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9BE1" w14:textId="0A30AF57" w:rsidR="00273949" w:rsidRDefault="00754949" w:rsidP="00B349AA">
      <w:pPr>
        <w:jc w:val="center"/>
      </w:pPr>
      <w:r w:rsidRPr="007078D9">
        <w:rPr>
          <w:rFonts w:ascii="Aptos Narrow" w:hAnsi="Aptos Narrow"/>
          <w:noProof/>
        </w:rPr>
        <w:drawing>
          <wp:anchor distT="0" distB="0" distL="114300" distR="114300" simplePos="0" relativeHeight="251658240" behindDoc="0" locked="0" layoutInCell="1" allowOverlap="1" wp14:anchorId="1DFCB317" wp14:editId="2C02E22C">
            <wp:simplePos x="0" y="0"/>
            <wp:positionH relativeFrom="column">
              <wp:posOffset>2886075</wp:posOffset>
            </wp:positionH>
            <wp:positionV relativeFrom="page">
              <wp:posOffset>257175</wp:posOffset>
            </wp:positionV>
            <wp:extent cx="1085850" cy="1028700"/>
            <wp:effectExtent l="0" t="0" r="0" b="0"/>
            <wp:wrapThrough wrapText="bothSides">
              <wp:wrapPolygon edited="0">
                <wp:start x="0" y="0"/>
                <wp:lineTo x="0" y="21200"/>
                <wp:lineTo x="21221" y="21200"/>
                <wp:lineTo x="21221" y="0"/>
                <wp:lineTo x="0" y="0"/>
              </wp:wrapPolygon>
            </wp:wrapThrough>
            <wp:docPr id="1145285447" name="Picture 2"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85447" name="Picture 2" descr="A logo of a count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085850" cy="1028700"/>
                    </a:xfrm>
                    <a:prstGeom prst="rect">
                      <a:avLst/>
                    </a:prstGeom>
                  </pic:spPr>
                </pic:pic>
              </a:graphicData>
            </a:graphic>
          </wp:anchor>
        </w:drawing>
      </w:r>
    </w:p>
    <w:p w14:paraId="66739310" w14:textId="77777777" w:rsidR="00500C5B" w:rsidRDefault="00500C5B" w:rsidP="004D78E6">
      <w:pPr>
        <w:jc w:val="center"/>
      </w:pPr>
    </w:p>
    <w:p w14:paraId="0B23D88E" w14:textId="77777777" w:rsidR="007078D9" w:rsidRDefault="007078D9" w:rsidP="00B349AA">
      <w:pPr>
        <w:pStyle w:val="NoSpacing"/>
        <w:spacing w:line="2" w:lineRule="atLeast"/>
        <w:rPr>
          <w:rFonts w:ascii="Aptos Narrow" w:eastAsia="Times New Roman" w:hAnsi="Aptos Narrow" w:cstheme="minorHAnsi"/>
          <w:b/>
          <w:bCs/>
          <w:sz w:val="32"/>
          <w:szCs w:val="32"/>
        </w:rPr>
      </w:pPr>
    </w:p>
    <w:p w14:paraId="587A6F1E" w14:textId="75A30C82" w:rsidR="00B349AA" w:rsidRPr="007D77C6" w:rsidRDefault="00B349AA" w:rsidP="00A113EB">
      <w:pPr>
        <w:pStyle w:val="NoSpacing"/>
        <w:rPr>
          <w:rFonts w:ascii="Aptos Narrow" w:eastAsia="Times New Roman" w:hAnsi="Aptos Narrow" w:cstheme="minorHAnsi"/>
          <w:b/>
          <w:bCs/>
          <w:sz w:val="32"/>
          <w:szCs w:val="32"/>
        </w:rPr>
      </w:pPr>
      <w:r w:rsidRPr="007D77C6">
        <w:rPr>
          <w:rFonts w:ascii="Aptos Narrow" w:eastAsia="Times New Roman" w:hAnsi="Aptos Narrow" w:cstheme="minorHAnsi"/>
          <w:b/>
          <w:bCs/>
          <w:sz w:val="36"/>
          <w:szCs w:val="36"/>
        </w:rPr>
        <w:t>MURRAY COUNTY COMMISSIONER’S MEETING</w:t>
      </w:r>
      <w:r w:rsidRPr="007D77C6">
        <w:rPr>
          <w:rFonts w:ascii="Aptos Narrow" w:eastAsia="Times New Roman" w:hAnsi="Aptos Narrow" w:cstheme="minorHAnsi"/>
          <w:sz w:val="32"/>
          <w:szCs w:val="32"/>
        </w:rPr>
        <w:br/>
      </w:r>
      <w:r w:rsidRPr="007D77C6">
        <w:rPr>
          <w:rFonts w:ascii="Aptos Narrow" w:eastAsia="Times New Roman" w:hAnsi="Aptos Narrow" w:cstheme="minorHAnsi"/>
          <w:b/>
          <w:bCs/>
          <w:color w:val="EE0000"/>
          <w:sz w:val="36"/>
          <w:szCs w:val="36"/>
        </w:rPr>
        <w:t>PUBLIC NOTICE</w:t>
      </w:r>
    </w:p>
    <w:p w14:paraId="6C05AD15" w14:textId="77777777" w:rsidR="00B349AA" w:rsidRPr="007D77C6" w:rsidRDefault="00B349AA" w:rsidP="00A113EB">
      <w:pPr>
        <w:pStyle w:val="NoSpacing"/>
        <w:rPr>
          <w:rFonts w:ascii="Aptos Narrow" w:eastAsia="Times New Roman" w:hAnsi="Aptos Narrow" w:cstheme="minorHAnsi"/>
          <w:b/>
          <w:bCs/>
          <w:sz w:val="10"/>
          <w:szCs w:val="10"/>
        </w:rPr>
      </w:pPr>
    </w:p>
    <w:p w14:paraId="30CE0101" w14:textId="77777777" w:rsidR="00B349AA" w:rsidRPr="007D77C6" w:rsidRDefault="00B349AA" w:rsidP="00A113EB">
      <w:pPr>
        <w:pStyle w:val="NoSpacing"/>
        <w:rPr>
          <w:rFonts w:ascii="Aptos Narrow" w:eastAsia="Times New Roman" w:hAnsi="Aptos Narrow" w:cstheme="minorHAnsi"/>
          <w:b/>
          <w:bCs/>
          <w:sz w:val="28"/>
          <w:szCs w:val="28"/>
        </w:rPr>
      </w:pPr>
      <w:r w:rsidRPr="007D77C6">
        <w:rPr>
          <w:rFonts w:ascii="Aptos Narrow" w:eastAsia="Times New Roman" w:hAnsi="Aptos Narrow" w:cstheme="minorHAnsi"/>
          <w:sz w:val="28"/>
          <w:szCs w:val="28"/>
        </w:rPr>
        <w:t xml:space="preserve">The Murray County Commissioner will hold a </w:t>
      </w:r>
      <w:r w:rsidRPr="007D77C6">
        <w:rPr>
          <w:rFonts w:ascii="Aptos Narrow" w:eastAsia="Times New Roman" w:hAnsi="Aptos Narrow" w:cstheme="minorHAnsi"/>
          <w:b/>
          <w:bCs/>
          <w:sz w:val="28"/>
          <w:szCs w:val="28"/>
        </w:rPr>
        <w:t>Public Meeting</w:t>
      </w:r>
      <w:r w:rsidRPr="007D77C6">
        <w:rPr>
          <w:rFonts w:ascii="Aptos Narrow" w:eastAsia="Times New Roman" w:hAnsi="Aptos Narrow" w:cstheme="minorHAnsi"/>
          <w:sz w:val="28"/>
          <w:szCs w:val="28"/>
        </w:rPr>
        <w:t xml:space="preserve"> on </w:t>
      </w:r>
      <w:r w:rsidRPr="007D77C6">
        <w:rPr>
          <w:rFonts w:ascii="Aptos Narrow" w:eastAsia="Times New Roman" w:hAnsi="Aptos Narrow" w:cstheme="minorHAnsi"/>
          <w:b/>
          <w:bCs/>
          <w:sz w:val="28"/>
          <w:szCs w:val="28"/>
        </w:rPr>
        <w:t>Tuesday,</w:t>
      </w:r>
    </w:p>
    <w:p w14:paraId="6A095F4C" w14:textId="371F41E2" w:rsidR="00B349AA" w:rsidRPr="007D77C6" w:rsidRDefault="00E816C2" w:rsidP="00A113EB">
      <w:pPr>
        <w:pStyle w:val="NoSpacing"/>
        <w:rPr>
          <w:rFonts w:ascii="Aptos Narrow" w:eastAsia="Times New Roman" w:hAnsi="Aptos Narrow" w:cstheme="minorHAnsi"/>
          <w:sz w:val="28"/>
          <w:szCs w:val="28"/>
        </w:rPr>
      </w:pPr>
      <w:r>
        <w:rPr>
          <w:rFonts w:ascii="Aptos Narrow" w:eastAsia="Times New Roman" w:hAnsi="Aptos Narrow" w:cstheme="minorHAnsi"/>
          <w:b/>
          <w:bCs/>
          <w:sz w:val="28"/>
          <w:szCs w:val="28"/>
        </w:rPr>
        <w:t>January 6</w:t>
      </w:r>
      <w:r w:rsidR="00B349AA" w:rsidRPr="007D77C6">
        <w:rPr>
          <w:rFonts w:ascii="Aptos Narrow" w:eastAsia="Times New Roman" w:hAnsi="Aptos Narrow" w:cstheme="minorHAnsi"/>
          <w:b/>
          <w:bCs/>
          <w:sz w:val="28"/>
          <w:szCs w:val="28"/>
        </w:rPr>
        <w:t>, 202</w:t>
      </w:r>
      <w:r>
        <w:rPr>
          <w:rFonts w:ascii="Aptos Narrow" w:eastAsia="Times New Roman" w:hAnsi="Aptos Narrow" w:cstheme="minorHAnsi"/>
          <w:b/>
          <w:bCs/>
          <w:sz w:val="28"/>
          <w:szCs w:val="28"/>
        </w:rPr>
        <w:t>6</w:t>
      </w:r>
      <w:r w:rsidR="00B349AA" w:rsidRPr="007D77C6">
        <w:rPr>
          <w:rFonts w:ascii="Aptos Narrow" w:eastAsia="Times New Roman" w:hAnsi="Aptos Narrow" w:cstheme="minorHAnsi"/>
          <w:b/>
          <w:bCs/>
          <w:sz w:val="28"/>
          <w:szCs w:val="28"/>
        </w:rPr>
        <w:t>,</w:t>
      </w:r>
      <w:r w:rsidR="00B349AA" w:rsidRPr="007D77C6">
        <w:rPr>
          <w:rFonts w:ascii="Aptos Narrow" w:eastAsia="Times New Roman" w:hAnsi="Aptos Narrow" w:cstheme="minorHAnsi"/>
          <w:sz w:val="28"/>
          <w:szCs w:val="28"/>
        </w:rPr>
        <w:t xml:space="preserve"> </w:t>
      </w:r>
      <w:r w:rsidR="00B349AA" w:rsidRPr="007D77C6">
        <w:rPr>
          <w:rFonts w:ascii="Aptos Narrow" w:eastAsia="Times New Roman" w:hAnsi="Aptos Narrow" w:cstheme="minorHAnsi"/>
          <w:b/>
          <w:bCs/>
          <w:sz w:val="28"/>
          <w:szCs w:val="28"/>
        </w:rPr>
        <w:t>at 9:00 A.M.</w:t>
      </w:r>
      <w:r w:rsidR="00B349AA" w:rsidRPr="007D77C6">
        <w:rPr>
          <w:rFonts w:ascii="Aptos Narrow" w:eastAsia="Times New Roman" w:hAnsi="Aptos Narrow" w:cstheme="minorHAnsi"/>
          <w:sz w:val="28"/>
          <w:szCs w:val="28"/>
        </w:rPr>
        <w:t xml:space="preserve"> in the </w:t>
      </w:r>
      <w:r w:rsidR="00B349AA" w:rsidRPr="007D77C6">
        <w:rPr>
          <w:rFonts w:ascii="Aptos Narrow" w:eastAsia="Times New Roman" w:hAnsi="Aptos Narrow" w:cstheme="minorHAnsi"/>
          <w:b/>
          <w:bCs/>
          <w:sz w:val="28"/>
          <w:szCs w:val="28"/>
        </w:rPr>
        <w:t>Hearing Room of the Murray County Annex.</w:t>
      </w:r>
    </w:p>
    <w:p w14:paraId="1E7DB3A5" w14:textId="233A9AD4" w:rsidR="00B349AA" w:rsidRPr="007D77C6" w:rsidRDefault="00B349AA" w:rsidP="00A113EB">
      <w:pPr>
        <w:pStyle w:val="NoSpacing"/>
        <w:rPr>
          <w:rFonts w:ascii="Aptos Narrow" w:eastAsia="Times New Roman" w:hAnsi="Aptos Narrow" w:cstheme="minorHAnsi"/>
          <w:sz w:val="24"/>
          <w:szCs w:val="24"/>
        </w:rPr>
      </w:pPr>
      <w:r w:rsidRPr="007D77C6">
        <w:rPr>
          <w:rFonts w:ascii="Aptos Narrow" w:eastAsia="Times New Roman" w:hAnsi="Aptos Narrow" w:cstheme="minorHAnsi"/>
          <w:sz w:val="28"/>
          <w:szCs w:val="28"/>
        </w:rPr>
        <w:t>The public is invited and encouraged to attend.</w:t>
      </w:r>
      <w:r w:rsidRPr="007D77C6">
        <w:rPr>
          <w:rFonts w:ascii="Aptos Narrow" w:eastAsia="Times New Roman" w:hAnsi="Aptos Narrow" w:cstheme="minorHAnsi"/>
          <w:sz w:val="28"/>
          <w:szCs w:val="28"/>
        </w:rPr>
        <w:br/>
      </w:r>
      <w:r w:rsidR="00AB1AF6">
        <w:rPr>
          <w:rFonts w:ascii="Aptos Narrow" w:eastAsia="Times New Roman" w:hAnsi="Aptos Narrow" w:cstheme="minorHAnsi"/>
          <w:sz w:val="24"/>
          <w:szCs w:val="24"/>
        </w:rPr>
        <w:pict w14:anchorId="6AC9BD92">
          <v:rect id="_x0000_i1025" style="width:540pt;height:1.5pt" o:hralign="center" o:hrstd="t" o:hr="t" fillcolor="#a0a0a0" stroked="f"/>
        </w:pict>
      </w:r>
    </w:p>
    <w:p w14:paraId="4BEDFC3F" w14:textId="77777777" w:rsidR="00A113EB" w:rsidRPr="007D77C6" w:rsidRDefault="00A113EB" w:rsidP="00A113EB">
      <w:pPr>
        <w:spacing w:after="0" w:line="240" w:lineRule="auto"/>
        <w:rPr>
          <w:rFonts w:ascii="Aptos Narrow" w:hAnsi="Aptos Narrow" w:cstheme="minorHAnsi"/>
          <w:b/>
          <w:bCs/>
          <w:sz w:val="12"/>
          <w:szCs w:val="12"/>
        </w:rPr>
      </w:pPr>
    </w:p>
    <w:p w14:paraId="5090E07B" w14:textId="3368861E" w:rsidR="00B349AA" w:rsidRPr="007D77C6" w:rsidRDefault="00B349AA" w:rsidP="00A113EB">
      <w:pPr>
        <w:spacing w:after="0" w:line="240" w:lineRule="auto"/>
        <w:rPr>
          <w:rFonts w:ascii="Aptos Narrow" w:hAnsi="Aptos Narrow" w:cstheme="minorHAnsi"/>
          <w:b/>
          <w:bCs/>
          <w:sz w:val="32"/>
          <w:szCs w:val="32"/>
        </w:rPr>
      </w:pPr>
      <w:r w:rsidRPr="007D77C6">
        <w:rPr>
          <w:rFonts w:ascii="Aptos Narrow" w:hAnsi="Aptos Narrow" w:cstheme="minorHAnsi"/>
          <w:b/>
          <w:bCs/>
          <w:sz w:val="32"/>
          <w:szCs w:val="32"/>
        </w:rPr>
        <w:t>TENTATIVE AGENDA</w:t>
      </w:r>
    </w:p>
    <w:p w14:paraId="74C066A5" w14:textId="77777777" w:rsidR="00B349AA" w:rsidRPr="007D77C6" w:rsidRDefault="00B349AA" w:rsidP="00A113EB">
      <w:pPr>
        <w:pStyle w:val="ListParagraph"/>
        <w:numPr>
          <w:ilvl w:val="0"/>
          <w:numId w:val="1"/>
        </w:numPr>
        <w:spacing w:after="0" w:line="240" w:lineRule="auto"/>
        <w:rPr>
          <w:rFonts w:ascii="Aptos Narrow" w:hAnsi="Aptos Narrow" w:cstheme="minorHAnsi"/>
          <w:b/>
          <w:bCs/>
          <w:sz w:val="28"/>
          <w:szCs w:val="28"/>
        </w:rPr>
      </w:pPr>
      <w:r w:rsidRPr="007D77C6">
        <w:rPr>
          <w:rFonts w:ascii="Aptos Narrow" w:hAnsi="Aptos Narrow" w:cstheme="minorHAnsi"/>
          <w:b/>
          <w:bCs/>
          <w:sz w:val="28"/>
          <w:szCs w:val="28"/>
        </w:rPr>
        <w:t>Call to Order</w:t>
      </w:r>
    </w:p>
    <w:p w14:paraId="142EC885" w14:textId="77777777" w:rsidR="00B349AA" w:rsidRPr="007D77C6" w:rsidRDefault="00B349AA" w:rsidP="00A113EB">
      <w:pPr>
        <w:pStyle w:val="ListParagraph"/>
        <w:numPr>
          <w:ilvl w:val="0"/>
          <w:numId w:val="1"/>
        </w:numPr>
        <w:spacing w:after="0" w:line="240" w:lineRule="auto"/>
        <w:rPr>
          <w:rFonts w:ascii="Aptos Narrow" w:hAnsi="Aptos Narrow" w:cstheme="minorHAnsi"/>
          <w:b/>
          <w:bCs/>
          <w:sz w:val="28"/>
          <w:szCs w:val="28"/>
        </w:rPr>
      </w:pPr>
      <w:r w:rsidRPr="007D77C6">
        <w:rPr>
          <w:rFonts w:ascii="Aptos Narrow" w:hAnsi="Aptos Narrow" w:cstheme="minorHAnsi"/>
          <w:b/>
          <w:bCs/>
          <w:sz w:val="28"/>
          <w:szCs w:val="28"/>
        </w:rPr>
        <w:t>Approval of Agenda</w:t>
      </w:r>
    </w:p>
    <w:p w14:paraId="417ECE62" w14:textId="77777777" w:rsidR="00E816C2" w:rsidRPr="00E816C2" w:rsidRDefault="00B349AA" w:rsidP="00A113EB">
      <w:pPr>
        <w:pStyle w:val="ListParagraph"/>
        <w:numPr>
          <w:ilvl w:val="0"/>
          <w:numId w:val="1"/>
        </w:numPr>
        <w:spacing w:after="0" w:line="240" w:lineRule="auto"/>
        <w:rPr>
          <w:rFonts w:ascii="Aptos Narrow" w:hAnsi="Aptos Narrow" w:cstheme="minorHAnsi"/>
          <w:b/>
          <w:bCs/>
        </w:rPr>
      </w:pPr>
      <w:r w:rsidRPr="007D77C6">
        <w:rPr>
          <w:rFonts w:ascii="Aptos Narrow" w:hAnsi="Aptos Narrow" w:cstheme="minorHAnsi"/>
          <w:b/>
          <w:bCs/>
          <w:sz w:val="28"/>
          <w:szCs w:val="28"/>
        </w:rPr>
        <w:t>Approval of Minutes of Previous Meetings</w:t>
      </w:r>
      <w:r w:rsidR="00545894" w:rsidRPr="007D77C6">
        <w:rPr>
          <w:rFonts w:ascii="Aptos Narrow" w:hAnsi="Aptos Narrow" w:cstheme="minorHAnsi"/>
          <w:b/>
          <w:bCs/>
          <w:sz w:val="28"/>
          <w:szCs w:val="28"/>
        </w:rPr>
        <w:t xml:space="preserve">: </w:t>
      </w:r>
    </w:p>
    <w:p w14:paraId="0BBB290F" w14:textId="530C3097" w:rsidR="00C251E6" w:rsidRDefault="00E816C2" w:rsidP="00E816C2">
      <w:pPr>
        <w:pStyle w:val="ListParagraph"/>
        <w:numPr>
          <w:ilvl w:val="0"/>
          <w:numId w:val="5"/>
        </w:numPr>
        <w:spacing w:after="0" w:line="240" w:lineRule="auto"/>
        <w:rPr>
          <w:rFonts w:ascii="Aptos Narrow" w:hAnsi="Aptos Narrow" w:cstheme="minorHAnsi"/>
          <w:b/>
          <w:bCs/>
        </w:rPr>
      </w:pPr>
      <w:r w:rsidRPr="00E816C2">
        <w:rPr>
          <w:rFonts w:ascii="Aptos Narrow" w:hAnsi="Aptos Narrow" w:cstheme="minorHAnsi"/>
        </w:rPr>
        <w:t>December 2</w:t>
      </w:r>
      <w:r w:rsidR="00545894" w:rsidRPr="00E816C2">
        <w:rPr>
          <w:rFonts w:ascii="Aptos Narrow" w:hAnsi="Aptos Narrow" w:cstheme="minorHAnsi"/>
        </w:rPr>
        <w:t>, 2025</w:t>
      </w:r>
      <w:r w:rsidR="00545894" w:rsidRPr="007D77C6">
        <w:rPr>
          <w:rFonts w:ascii="Aptos Narrow" w:hAnsi="Aptos Narrow" w:cstheme="minorHAnsi"/>
          <w:i/>
          <w:iCs/>
        </w:rPr>
        <w:t xml:space="preserve"> Commissioner’s Meeting</w:t>
      </w:r>
      <w:r w:rsidR="00545894" w:rsidRPr="007D77C6">
        <w:rPr>
          <w:rFonts w:ascii="Aptos Narrow" w:hAnsi="Aptos Narrow" w:cstheme="minorHAnsi"/>
          <w:b/>
          <w:bCs/>
        </w:rPr>
        <w:t xml:space="preserve"> </w:t>
      </w:r>
    </w:p>
    <w:p w14:paraId="40A6CF23" w14:textId="51E2F910" w:rsidR="00E816C2" w:rsidRPr="00E816C2" w:rsidRDefault="00E816C2" w:rsidP="00E816C2">
      <w:pPr>
        <w:pStyle w:val="ListParagraph"/>
        <w:numPr>
          <w:ilvl w:val="0"/>
          <w:numId w:val="5"/>
        </w:numPr>
        <w:spacing w:after="0" w:line="240" w:lineRule="auto"/>
        <w:rPr>
          <w:rFonts w:ascii="Aptos Narrow" w:hAnsi="Aptos Narrow" w:cstheme="minorHAnsi"/>
          <w:b/>
          <w:bCs/>
        </w:rPr>
      </w:pPr>
      <w:r>
        <w:rPr>
          <w:rFonts w:ascii="Aptos Narrow" w:hAnsi="Aptos Narrow" w:cstheme="minorHAnsi"/>
        </w:rPr>
        <w:t xml:space="preserve">December 4, 2025 </w:t>
      </w:r>
      <w:r>
        <w:rPr>
          <w:rFonts w:ascii="Aptos Narrow" w:hAnsi="Aptos Narrow" w:cstheme="minorHAnsi"/>
          <w:i/>
          <w:iCs/>
        </w:rPr>
        <w:t xml:space="preserve"> Bio-Energy Processing Facility</w:t>
      </w:r>
    </w:p>
    <w:p w14:paraId="586D2CD2" w14:textId="5ED1BABF" w:rsidR="00E816C2" w:rsidRPr="00E816C2" w:rsidRDefault="00E816C2" w:rsidP="00E816C2">
      <w:pPr>
        <w:pStyle w:val="ListParagraph"/>
        <w:numPr>
          <w:ilvl w:val="0"/>
          <w:numId w:val="5"/>
        </w:numPr>
        <w:spacing w:after="0" w:line="240" w:lineRule="auto"/>
        <w:rPr>
          <w:rFonts w:ascii="Aptos Narrow" w:hAnsi="Aptos Narrow" w:cstheme="minorHAnsi"/>
          <w:b/>
          <w:bCs/>
        </w:rPr>
      </w:pPr>
      <w:r>
        <w:rPr>
          <w:rFonts w:ascii="Aptos Narrow" w:hAnsi="Aptos Narrow" w:cstheme="minorHAnsi"/>
        </w:rPr>
        <w:t xml:space="preserve">December 29, 2025 </w:t>
      </w:r>
      <w:r>
        <w:rPr>
          <w:rFonts w:ascii="Aptos Narrow" w:hAnsi="Aptos Narrow" w:cstheme="minorHAnsi"/>
          <w:i/>
          <w:iCs/>
        </w:rPr>
        <w:t>Budget Proposal Hearing</w:t>
      </w:r>
    </w:p>
    <w:p w14:paraId="34C26C13" w14:textId="5213EF24" w:rsidR="00E816C2" w:rsidRPr="007D77C6" w:rsidRDefault="00E816C2" w:rsidP="00E816C2">
      <w:pPr>
        <w:pStyle w:val="ListParagraph"/>
        <w:numPr>
          <w:ilvl w:val="0"/>
          <w:numId w:val="5"/>
        </w:numPr>
        <w:spacing w:after="0" w:line="240" w:lineRule="auto"/>
        <w:rPr>
          <w:rFonts w:ascii="Aptos Narrow" w:hAnsi="Aptos Narrow" w:cstheme="minorHAnsi"/>
          <w:b/>
          <w:bCs/>
        </w:rPr>
      </w:pPr>
      <w:r>
        <w:rPr>
          <w:rFonts w:ascii="Aptos Narrow" w:hAnsi="Aptos Narrow" w:cstheme="minorHAnsi"/>
        </w:rPr>
        <w:t xml:space="preserve">December 30, 2025 </w:t>
      </w:r>
      <w:r w:rsidRPr="00E816C2">
        <w:rPr>
          <w:rFonts w:ascii="Aptos Narrow" w:hAnsi="Aptos Narrow" w:cstheme="minorHAnsi"/>
          <w:i/>
          <w:iCs/>
        </w:rPr>
        <w:t>Fire Station No 7 Bid Opening</w:t>
      </w:r>
    </w:p>
    <w:p w14:paraId="50B54E27" w14:textId="7534C2B7" w:rsidR="0031624C" w:rsidRPr="00A2650E" w:rsidRDefault="00B349AA" w:rsidP="00C62B78">
      <w:pPr>
        <w:pStyle w:val="ListParagraph"/>
        <w:numPr>
          <w:ilvl w:val="0"/>
          <w:numId w:val="1"/>
        </w:numPr>
        <w:spacing w:after="0" w:line="240" w:lineRule="auto"/>
        <w:rPr>
          <w:rFonts w:ascii="Aptos Narrow" w:hAnsi="Aptos Narrow" w:cstheme="minorHAnsi"/>
          <w:sz w:val="4"/>
          <w:szCs w:val="4"/>
        </w:rPr>
      </w:pPr>
      <w:r w:rsidRPr="00A2650E">
        <w:rPr>
          <w:rFonts w:ascii="Aptos Narrow" w:hAnsi="Aptos Narrow" w:cstheme="minorHAnsi"/>
          <w:b/>
          <w:bCs/>
          <w:sz w:val="28"/>
          <w:szCs w:val="28"/>
        </w:rPr>
        <w:t>New Business</w:t>
      </w:r>
    </w:p>
    <w:p w14:paraId="1D50CCD4" w14:textId="3AC66F3C" w:rsidR="00B349AA" w:rsidRPr="007D77C6" w:rsidRDefault="00B349AA" w:rsidP="00C62B78">
      <w:pPr>
        <w:pStyle w:val="ListParagraph"/>
        <w:numPr>
          <w:ilvl w:val="0"/>
          <w:numId w:val="2"/>
        </w:numPr>
        <w:spacing w:after="0" w:line="240" w:lineRule="auto"/>
        <w:rPr>
          <w:rFonts w:ascii="Aptos Narrow" w:hAnsi="Aptos Narrow" w:cstheme="minorHAnsi"/>
          <w:sz w:val="28"/>
          <w:szCs w:val="28"/>
        </w:rPr>
      </w:pPr>
      <w:r w:rsidRPr="007D77C6">
        <w:rPr>
          <w:rFonts w:ascii="Aptos Narrow" w:hAnsi="Aptos Narrow" w:cstheme="minorHAnsi"/>
          <w:b/>
          <w:bCs/>
          <w:sz w:val="28"/>
          <w:szCs w:val="28"/>
        </w:rPr>
        <w:t>Item A:</w:t>
      </w:r>
      <w:r w:rsidRPr="007D77C6">
        <w:rPr>
          <w:rFonts w:ascii="Aptos Narrow" w:hAnsi="Aptos Narrow" w:cstheme="minorHAnsi"/>
          <w:i/>
          <w:iCs/>
          <w:sz w:val="28"/>
          <w:szCs w:val="28"/>
        </w:rPr>
        <w:t xml:space="preserve"> APPROVAL OF MINUTES:</w:t>
      </w:r>
      <w:r w:rsidRPr="007D77C6">
        <w:rPr>
          <w:rFonts w:ascii="Aptos Narrow" w:hAnsi="Aptos Narrow" w:cstheme="minorHAnsi"/>
          <w:sz w:val="28"/>
          <w:szCs w:val="28"/>
        </w:rPr>
        <w:t xml:space="preserve"> Murray County Land Use &amp; Development Commission’s </w:t>
      </w:r>
      <w:r w:rsidR="00E816C2">
        <w:rPr>
          <w:rFonts w:ascii="Aptos Narrow" w:hAnsi="Aptos Narrow" w:cstheme="minorHAnsi"/>
          <w:sz w:val="28"/>
          <w:szCs w:val="28"/>
        </w:rPr>
        <w:t>December 16,</w:t>
      </w:r>
      <w:r w:rsidRPr="007D77C6">
        <w:rPr>
          <w:rFonts w:ascii="Aptos Narrow" w:hAnsi="Aptos Narrow" w:cstheme="minorHAnsi"/>
          <w:sz w:val="28"/>
          <w:szCs w:val="28"/>
        </w:rPr>
        <w:t xml:space="preserve"> 2025</w:t>
      </w:r>
      <w:r w:rsidR="00C251E6" w:rsidRPr="007D77C6">
        <w:rPr>
          <w:rFonts w:ascii="Aptos Narrow" w:hAnsi="Aptos Narrow" w:cstheme="minorHAnsi"/>
          <w:sz w:val="28"/>
          <w:szCs w:val="28"/>
        </w:rPr>
        <w:t xml:space="preserve"> Meeting Minutes.</w:t>
      </w:r>
    </w:p>
    <w:p w14:paraId="3FCE99A9" w14:textId="77777777" w:rsidR="00B349AA" w:rsidRPr="00C62B78" w:rsidRDefault="00B349AA" w:rsidP="00C62B78">
      <w:pPr>
        <w:pStyle w:val="ListParagraph"/>
        <w:spacing w:after="0" w:line="240" w:lineRule="auto"/>
        <w:ind w:left="1440"/>
        <w:rPr>
          <w:rFonts w:ascii="Aptos Narrow" w:hAnsi="Aptos Narrow" w:cstheme="minorHAnsi"/>
          <w:sz w:val="4"/>
          <w:szCs w:val="4"/>
        </w:rPr>
      </w:pPr>
    </w:p>
    <w:p w14:paraId="2300C06C" w14:textId="76B248ED" w:rsidR="00545894" w:rsidRPr="007D77C6" w:rsidRDefault="00B349AA" w:rsidP="00C62B78">
      <w:pPr>
        <w:pStyle w:val="ListParagraph"/>
        <w:numPr>
          <w:ilvl w:val="0"/>
          <w:numId w:val="2"/>
        </w:numPr>
        <w:spacing w:after="0" w:line="240" w:lineRule="auto"/>
        <w:rPr>
          <w:rFonts w:ascii="Aptos Narrow" w:hAnsi="Aptos Narrow" w:cstheme="minorHAnsi"/>
          <w:sz w:val="28"/>
          <w:szCs w:val="28"/>
        </w:rPr>
      </w:pPr>
      <w:r w:rsidRPr="007D77C6">
        <w:rPr>
          <w:rFonts w:ascii="Aptos Narrow" w:hAnsi="Aptos Narrow" w:cstheme="minorHAnsi"/>
          <w:b/>
          <w:bCs/>
          <w:sz w:val="28"/>
          <w:szCs w:val="28"/>
        </w:rPr>
        <w:t>Item B:</w:t>
      </w:r>
      <w:r w:rsidRPr="007D77C6">
        <w:rPr>
          <w:rFonts w:ascii="Aptos Narrow" w:hAnsi="Aptos Narrow" w:cstheme="minorHAnsi"/>
          <w:b/>
          <w:bCs/>
          <w:i/>
          <w:iCs/>
          <w:sz w:val="28"/>
          <w:szCs w:val="28"/>
        </w:rPr>
        <w:t xml:space="preserve"> </w:t>
      </w:r>
      <w:r w:rsidR="00E816C2">
        <w:rPr>
          <w:rFonts w:ascii="Aptos Narrow" w:hAnsi="Aptos Narrow" w:cstheme="minorHAnsi"/>
          <w:i/>
          <w:iCs/>
          <w:sz w:val="28"/>
          <w:szCs w:val="28"/>
        </w:rPr>
        <w:t>ADDENDUM TO FLOST INTERGOVERNMENTAL AGREEMENT</w:t>
      </w:r>
      <w:r w:rsidRPr="007D77C6">
        <w:rPr>
          <w:rFonts w:ascii="Aptos Narrow" w:hAnsi="Aptos Narrow" w:cstheme="minorHAnsi"/>
          <w:i/>
          <w:iCs/>
          <w:sz w:val="28"/>
          <w:szCs w:val="28"/>
        </w:rPr>
        <w:t>:</w:t>
      </w:r>
      <w:r w:rsidR="00545894" w:rsidRPr="007D77C6">
        <w:rPr>
          <w:rFonts w:ascii="Aptos Narrow" w:hAnsi="Aptos Narrow" w:cstheme="minorHAnsi"/>
          <w:i/>
          <w:iCs/>
          <w:sz w:val="28"/>
          <w:szCs w:val="28"/>
        </w:rPr>
        <w:t xml:space="preserve"> </w:t>
      </w:r>
      <w:r w:rsidR="00E816C2">
        <w:rPr>
          <w:rFonts w:ascii="Aptos Narrow" w:hAnsi="Aptos Narrow" w:cstheme="minorHAnsi"/>
          <w:sz w:val="28"/>
          <w:szCs w:val="28"/>
        </w:rPr>
        <w:t xml:space="preserve">Murray County will disperse in </w:t>
      </w:r>
      <w:r w:rsidR="00E816C2" w:rsidRPr="00270DFD">
        <w:rPr>
          <w:rFonts w:ascii="Aptos Narrow" w:hAnsi="Aptos Narrow" w:cstheme="minorHAnsi"/>
          <w:b/>
          <w:bCs/>
          <w:i/>
          <w:iCs/>
          <w:sz w:val="28"/>
          <w:szCs w:val="28"/>
        </w:rPr>
        <w:t>annual paym</w:t>
      </w:r>
      <w:r w:rsidR="00270DFD" w:rsidRPr="00270DFD">
        <w:rPr>
          <w:rFonts w:ascii="Aptos Narrow" w:hAnsi="Aptos Narrow" w:cstheme="minorHAnsi"/>
          <w:b/>
          <w:bCs/>
          <w:i/>
          <w:iCs/>
          <w:sz w:val="28"/>
          <w:szCs w:val="28"/>
        </w:rPr>
        <w:t>ent</w:t>
      </w:r>
      <w:r w:rsidR="00270DFD">
        <w:rPr>
          <w:rFonts w:ascii="Aptos Narrow" w:hAnsi="Aptos Narrow" w:cstheme="minorHAnsi"/>
          <w:sz w:val="28"/>
          <w:szCs w:val="28"/>
        </w:rPr>
        <w:t xml:space="preserve"> (</w:t>
      </w:r>
      <w:r w:rsidR="00E816C2">
        <w:rPr>
          <w:rFonts w:ascii="Aptos Narrow" w:hAnsi="Aptos Narrow" w:cstheme="minorHAnsi"/>
          <w:sz w:val="28"/>
          <w:szCs w:val="28"/>
        </w:rPr>
        <w:t>20.2173%</w:t>
      </w:r>
      <w:r w:rsidR="00270DFD">
        <w:rPr>
          <w:rFonts w:ascii="Aptos Narrow" w:hAnsi="Aptos Narrow" w:cstheme="minorHAnsi"/>
          <w:sz w:val="28"/>
          <w:szCs w:val="28"/>
        </w:rPr>
        <w:t>)</w:t>
      </w:r>
      <w:r w:rsidR="00E816C2">
        <w:rPr>
          <w:rFonts w:ascii="Aptos Narrow" w:hAnsi="Aptos Narrow" w:cstheme="minorHAnsi"/>
          <w:sz w:val="28"/>
          <w:szCs w:val="28"/>
        </w:rPr>
        <w:t xml:space="preserve"> to the City of Chatsworth</w:t>
      </w:r>
      <w:r w:rsidR="00270DFD">
        <w:rPr>
          <w:rFonts w:ascii="Aptos Narrow" w:hAnsi="Aptos Narrow" w:cstheme="minorHAnsi"/>
          <w:sz w:val="28"/>
          <w:szCs w:val="28"/>
        </w:rPr>
        <w:t>.</w:t>
      </w:r>
    </w:p>
    <w:p w14:paraId="27DF6D43" w14:textId="77777777" w:rsidR="00545894" w:rsidRPr="00C62B78" w:rsidRDefault="00545894" w:rsidP="00C62B78">
      <w:pPr>
        <w:pStyle w:val="ListParagraph"/>
        <w:spacing w:after="0" w:line="240" w:lineRule="auto"/>
        <w:rPr>
          <w:rFonts w:ascii="Aptos Narrow" w:hAnsi="Aptos Narrow" w:cstheme="minorHAnsi"/>
          <w:sz w:val="4"/>
          <w:szCs w:val="4"/>
        </w:rPr>
      </w:pPr>
    </w:p>
    <w:p w14:paraId="09C10F4C" w14:textId="243FC5F9" w:rsidR="00270DFD" w:rsidRDefault="00545894" w:rsidP="00C62B78">
      <w:pPr>
        <w:pStyle w:val="ListParagraph"/>
        <w:numPr>
          <w:ilvl w:val="0"/>
          <w:numId w:val="2"/>
        </w:numPr>
        <w:spacing w:after="0" w:line="240" w:lineRule="auto"/>
        <w:rPr>
          <w:rFonts w:ascii="Aptos Narrow" w:hAnsi="Aptos Narrow" w:cstheme="minorHAnsi"/>
          <w:sz w:val="28"/>
          <w:szCs w:val="28"/>
        </w:rPr>
      </w:pPr>
      <w:r w:rsidRPr="007D77C6">
        <w:rPr>
          <w:rFonts w:ascii="Aptos Narrow" w:hAnsi="Aptos Narrow" w:cstheme="minorHAnsi"/>
          <w:b/>
          <w:bCs/>
          <w:sz w:val="28"/>
          <w:szCs w:val="28"/>
        </w:rPr>
        <w:t>Item C:</w:t>
      </w:r>
      <w:r w:rsidRPr="007D77C6">
        <w:rPr>
          <w:rFonts w:ascii="Aptos Narrow" w:hAnsi="Aptos Narrow" w:cstheme="minorHAnsi"/>
          <w:sz w:val="28"/>
          <w:szCs w:val="28"/>
        </w:rPr>
        <w:t xml:space="preserve"> </w:t>
      </w:r>
      <w:r w:rsidR="00270DFD">
        <w:rPr>
          <w:rFonts w:ascii="Aptos Narrow" w:hAnsi="Aptos Narrow" w:cstheme="minorHAnsi"/>
          <w:i/>
          <w:iCs/>
          <w:sz w:val="28"/>
          <w:szCs w:val="28"/>
        </w:rPr>
        <w:t>RESOLUTION</w:t>
      </w:r>
      <w:r w:rsidRPr="007D77C6">
        <w:rPr>
          <w:rFonts w:ascii="Aptos Narrow" w:hAnsi="Aptos Narrow" w:cstheme="minorHAnsi"/>
          <w:i/>
          <w:iCs/>
          <w:sz w:val="28"/>
          <w:szCs w:val="28"/>
        </w:rPr>
        <w:t>:</w:t>
      </w:r>
      <w:r w:rsidRPr="007D77C6">
        <w:rPr>
          <w:rFonts w:ascii="Aptos Narrow" w:hAnsi="Aptos Narrow" w:cstheme="minorHAnsi"/>
          <w:sz w:val="28"/>
          <w:szCs w:val="28"/>
        </w:rPr>
        <w:t xml:space="preserve"> </w:t>
      </w:r>
      <w:r w:rsidR="00270DFD">
        <w:rPr>
          <w:rFonts w:ascii="Aptos Narrow" w:hAnsi="Aptos Narrow" w:cstheme="minorHAnsi"/>
          <w:sz w:val="28"/>
          <w:szCs w:val="28"/>
        </w:rPr>
        <w:t xml:space="preserve">To Set Qualifying Fees for all offices which an Election will be held during the 2026 Calendar Year. </w:t>
      </w:r>
    </w:p>
    <w:p w14:paraId="70BD43D0" w14:textId="47224BC1" w:rsidR="00545894" w:rsidRDefault="00270DFD" w:rsidP="00270DFD">
      <w:pPr>
        <w:pStyle w:val="ListParagraph"/>
        <w:numPr>
          <w:ilvl w:val="0"/>
          <w:numId w:val="6"/>
        </w:numPr>
        <w:spacing w:after="0" w:line="240" w:lineRule="auto"/>
        <w:rPr>
          <w:rFonts w:ascii="Aptos Narrow" w:hAnsi="Aptos Narrow" w:cstheme="minorHAnsi"/>
          <w:sz w:val="28"/>
          <w:szCs w:val="28"/>
        </w:rPr>
      </w:pPr>
      <w:r>
        <w:rPr>
          <w:rFonts w:ascii="Aptos Narrow" w:hAnsi="Aptos Narrow" w:cstheme="minorHAnsi"/>
          <w:sz w:val="28"/>
          <w:szCs w:val="28"/>
        </w:rPr>
        <w:t>Chief Magistrate Judge: $2,056.43</w:t>
      </w:r>
    </w:p>
    <w:p w14:paraId="713CFE57" w14:textId="70A43872" w:rsidR="00270DFD" w:rsidRPr="007D77C6" w:rsidRDefault="00270DFD" w:rsidP="00270DFD">
      <w:pPr>
        <w:pStyle w:val="ListParagraph"/>
        <w:numPr>
          <w:ilvl w:val="0"/>
          <w:numId w:val="6"/>
        </w:numPr>
        <w:spacing w:after="0" w:line="240" w:lineRule="auto"/>
        <w:rPr>
          <w:rFonts w:ascii="Aptos Narrow" w:hAnsi="Aptos Narrow" w:cstheme="minorHAnsi"/>
          <w:sz w:val="28"/>
          <w:szCs w:val="28"/>
        </w:rPr>
      </w:pPr>
      <w:r>
        <w:rPr>
          <w:rFonts w:ascii="Aptos Narrow" w:hAnsi="Aptos Narrow" w:cstheme="minorHAnsi"/>
          <w:sz w:val="28"/>
          <w:szCs w:val="28"/>
        </w:rPr>
        <w:t>Board of Education (Districts 5, 6 &amp; 7): $20.00</w:t>
      </w:r>
    </w:p>
    <w:p w14:paraId="5C868CBC" w14:textId="77777777" w:rsidR="00A113EB" w:rsidRPr="00C62B78" w:rsidRDefault="00A113EB" w:rsidP="00C62B78">
      <w:pPr>
        <w:pStyle w:val="ListParagraph"/>
        <w:spacing w:after="0" w:line="240" w:lineRule="auto"/>
        <w:rPr>
          <w:rFonts w:ascii="Aptos Narrow" w:hAnsi="Aptos Narrow" w:cstheme="minorHAnsi"/>
          <w:sz w:val="4"/>
          <w:szCs w:val="4"/>
        </w:rPr>
      </w:pPr>
    </w:p>
    <w:p w14:paraId="6C7B9817" w14:textId="3948AB87" w:rsidR="00A113EB" w:rsidRPr="00270DFD" w:rsidRDefault="00A113EB" w:rsidP="00C62B78">
      <w:pPr>
        <w:pStyle w:val="ListParagraph"/>
        <w:numPr>
          <w:ilvl w:val="0"/>
          <w:numId w:val="2"/>
        </w:numPr>
        <w:spacing w:after="0" w:line="240" w:lineRule="auto"/>
        <w:rPr>
          <w:rFonts w:ascii="Aptos Narrow" w:hAnsi="Aptos Narrow" w:cstheme="minorHAnsi"/>
          <w:sz w:val="28"/>
          <w:szCs w:val="28"/>
        </w:rPr>
      </w:pPr>
      <w:r w:rsidRPr="007D77C6">
        <w:rPr>
          <w:rFonts w:ascii="Aptos Narrow" w:hAnsi="Aptos Narrow" w:cstheme="minorHAnsi"/>
          <w:b/>
          <w:bCs/>
          <w:sz w:val="28"/>
          <w:szCs w:val="28"/>
        </w:rPr>
        <w:t>Item D:</w:t>
      </w:r>
      <w:r w:rsidRPr="007D77C6">
        <w:rPr>
          <w:rFonts w:ascii="Aptos Narrow" w:hAnsi="Aptos Narrow" w:cstheme="minorHAnsi"/>
          <w:sz w:val="28"/>
          <w:szCs w:val="28"/>
        </w:rPr>
        <w:t xml:space="preserve"> </w:t>
      </w:r>
      <w:r w:rsidRPr="007D77C6">
        <w:rPr>
          <w:rFonts w:ascii="Aptos Narrow" w:hAnsi="Aptos Narrow" w:cstheme="minorHAnsi"/>
          <w:i/>
          <w:iCs/>
          <w:sz w:val="28"/>
          <w:szCs w:val="28"/>
        </w:rPr>
        <w:t>APPOINTMENT</w:t>
      </w:r>
      <w:r w:rsidR="00270DFD">
        <w:rPr>
          <w:rFonts w:ascii="Aptos Narrow" w:hAnsi="Aptos Narrow" w:cstheme="minorHAnsi"/>
          <w:i/>
          <w:iCs/>
          <w:sz w:val="28"/>
          <w:szCs w:val="28"/>
        </w:rPr>
        <w:t xml:space="preserve">: </w:t>
      </w:r>
      <w:r w:rsidR="00270DFD" w:rsidRPr="00270DFD">
        <w:rPr>
          <w:rFonts w:ascii="Aptos Narrow" w:hAnsi="Aptos Narrow" w:cstheme="minorHAnsi"/>
          <w:sz w:val="28"/>
          <w:szCs w:val="28"/>
        </w:rPr>
        <w:t>Gregory A. Baker to the Murray County Board of Assessors to finish the term of Mickey McNeill</w:t>
      </w:r>
      <w:r w:rsidRPr="00270DFD">
        <w:rPr>
          <w:rFonts w:ascii="Aptos Narrow" w:hAnsi="Aptos Narrow" w:cstheme="minorHAnsi"/>
          <w:sz w:val="28"/>
          <w:szCs w:val="28"/>
        </w:rPr>
        <w:t>.</w:t>
      </w:r>
    </w:p>
    <w:p w14:paraId="0C8904C0" w14:textId="77777777" w:rsidR="00F046C0" w:rsidRPr="00C62B78" w:rsidRDefault="00F046C0" w:rsidP="00C62B78">
      <w:pPr>
        <w:pStyle w:val="ListParagraph"/>
        <w:spacing w:after="0" w:line="240" w:lineRule="auto"/>
        <w:rPr>
          <w:rFonts w:ascii="Aptos Narrow" w:hAnsi="Aptos Narrow" w:cstheme="minorHAnsi"/>
          <w:sz w:val="4"/>
          <w:szCs w:val="4"/>
        </w:rPr>
      </w:pPr>
    </w:p>
    <w:p w14:paraId="4DE5C760" w14:textId="6C9A616E" w:rsidR="00A2650E" w:rsidRPr="00A2650E" w:rsidRDefault="00F046C0" w:rsidP="00A2650E">
      <w:pPr>
        <w:pStyle w:val="ListParagraph"/>
        <w:numPr>
          <w:ilvl w:val="0"/>
          <w:numId w:val="2"/>
        </w:numPr>
        <w:spacing w:after="0" w:line="240" w:lineRule="auto"/>
        <w:rPr>
          <w:rFonts w:ascii="Aptos Narrow" w:hAnsi="Aptos Narrow" w:cstheme="minorHAnsi"/>
          <w:sz w:val="28"/>
          <w:szCs w:val="28"/>
        </w:rPr>
      </w:pPr>
      <w:r w:rsidRPr="00C62B78">
        <w:rPr>
          <w:rFonts w:ascii="Aptos Narrow" w:hAnsi="Aptos Narrow" w:cstheme="minorHAnsi"/>
          <w:b/>
          <w:bCs/>
          <w:sz w:val="28"/>
          <w:szCs w:val="28"/>
        </w:rPr>
        <w:t>Item E:</w:t>
      </w:r>
      <w:r>
        <w:rPr>
          <w:rFonts w:ascii="Aptos Narrow" w:hAnsi="Aptos Narrow" w:cstheme="minorHAnsi"/>
          <w:sz w:val="28"/>
          <w:szCs w:val="28"/>
        </w:rPr>
        <w:t xml:space="preserve"> </w:t>
      </w:r>
      <w:r>
        <w:rPr>
          <w:rFonts w:ascii="Aptos Narrow" w:hAnsi="Aptos Narrow" w:cstheme="minorHAnsi"/>
          <w:i/>
          <w:iCs/>
          <w:sz w:val="28"/>
          <w:szCs w:val="28"/>
        </w:rPr>
        <w:t>A</w:t>
      </w:r>
      <w:r w:rsidR="00270DFD">
        <w:rPr>
          <w:rFonts w:ascii="Aptos Narrow" w:hAnsi="Aptos Narrow" w:cstheme="minorHAnsi"/>
          <w:i/>
          <w:iCs/>
          <w:sz w:val="28"/>
          <w:szCs w:val="28"/>
        </w:rPr>
        <w:t>PPOINTMENTS</w:t>
      </w:r>
      <w:r>
        <w:rPr>
          <w:rFonts w:ascii="Aptos Narrow" w:hAnsi="Aptos Narrow" w:cstheme="minorHAnsi"/>
          <w:i/>
          <w:iCs/>
          <w:sz w:val="28"/>
          <w:szCs w:val="28"/>
        </w:rPr>
        <w:t>:</w:t>
      </w:r>
      <w:r w:rsidR="00C62B78">
        <w:rPr>
          <w:rFonts w:ascii="Aptos Narrow" w:hAnsi="Aptos Narrow" w:cstheme="minorHAnsi"/>
          <w:i/>
          <w:iCs/>
          <w:sz w:val="28"/>
          <w:szCs w:val="28"/>
        </w:rPr>
        <w:t xml:space="preserve"> </w:t>
      </w:r>
      <w:r w:rsidR="00270DFD">
        <w:rPr>
          <w:rFonts w:ascii="Aptos Narrow" w:hAnsi="Aptos Narrow" w:cstheme="minorHAnsi"/>
          <w:sz w:val="28"/>
          <w:szCs w:val="28"/>
        </w:rPr>
        <w:t>Pete Bethea and Johnny West to the Murray County Industrial Development Authority.</w:t>
      </w:r>
    </w:p>
    <w:p w14:paraId="60C0B64D" w14:textId="2891728E" w:rsidR="00270DFD" w:rsidRPr="00A2650E" w:rsidRDefault="00270DFD" w:rsidP="00270DFD">
      <w:pPr>
        <w:pStyle w:val="ListParagraph"/>
        <w:numPr>
          <w:ilvl w:val="0"/>
          <w:numId w:val="2"/>
        </w:numPr>
        <w:spacing w:after="0" w:line="240" w:lineRule="auto"/>
        <w:rPr>
          <w:rFonts w:ascii="Aptos Narrow" w:hAnsi="Aptos Narrow" w:cstheme="minorHAnsi"/>
          <w:sz w:val="28"/>
          <w:szCs w:val="28"/>
        </w:rPr>
      </w:pPr>
      <w:r w:rsidRPr="00A2650E">
        <w:rPr>
          <w:rFonts w:ascii="Aptos Narrow" w:hAnsi="Aptos Narrow" w:cstheme="minorHAnsi"/>
          <w:b/>
          <w:bCs/>
          <w:sz w:val="28"/>
          <w:szCs w:val="28"/>
        </w:rPr>
        <w:t>Item F:</w:t>
      </w:r>
      <w:r w:rsidRPr="00A2650E">
        <w:rPr>
          <w:rFonts w:ascii="Aptos Narrow" w:hAnsi="Aptos Narrow" w:cstheme="minorHAnsi"/>
          <w:sz w:val="28"/>
          <w:szCs w:val="28"/>
        </w:rPr>
        <w:t xml:space="preserve"> </w:t>
      </w:r>
      <w:r w:rsidRPr="00A2650E">
        <w:rPr>
          <w:rFonts w:ascii="Aptos Narrow" w:hAnsi="Aptos Narrow" w:cstheme="minorHAnsi"/>
          <w:i/>
          <w:iCs/>
          <w:sz w:val="28"/>
          <w:szCs w:val="28"/>
        </w:rPr>
        <w:t>DISPOSAL OF SURPLUS INVENTORY:</w:t>
      </w:r>
      <w:r w:rsidRPr="00A2650E">
        <w:rPr>
          <w:rFonts w:ascii="Aptos Narrow" w:hAnsi="Aptos Narrow" w:cstheme="minorHAnsi"/>
          <w:sz w:val="28"/>
          <w:szCs w:val="28"/>
        </w:rPr>
        <w:t xml:space="preserve"> </w:t>
      </w:r>
    </w:p>
    <w:p w14:paraId="65652081" w14:textId="66658C35" w:rsidR="00270DFD" w:rsidRPr="00270DFD" w:rsidRDefault="00270DFD" w:rsidP="00270DFD">
      <w:pPr>
        <w:pStyle w:val="ListParagraph"/>
        <w:numPr>
          <w:ilvl w:val="0"/>
          <w:numId w:val="7"/>
        </w:numPr>
        <w:rPr>
          <w:rFonts w:ascii="Aptos Narrow" w:hAnsi="Aptos Narrow" w:cstheme="minorHAnsi"/>
          <w:sz w:val="28"/>
          <w:szCs w:val="28"/>
        </w:rPr>
      </w:pPr>
      <w:r w:rsidRPr="00270DFD">
        <w:rPr>
          <w:rFonts w:ascii="Aptos Narrow" w:hAnsi="Aptos Narrow"/>
        </w:rPr>
        <w:t>2003 Pierce Enforcer     VIN#  4P1CT02M83A003223         TAG# GV6618P            ENGINE Hours 4255</w:t>
      </w:r>
    </w:p>
    <w:p w14:paraId="739CE52E" w14:textId="77777777" w:rsidR="00270DFD" w:rsidRPr="00270DFD" w:rsidRDefault="00270DFD" w:rsidP="00270DFD">
      <w:pPr>
        <w:pStyle w:val="ListParagraph"/>
        <w:numPr>
          <w:ilvl w:val="0"/>
          <w:numId w:val="7"/>
        </w:numPr>
        <w:rPr>
          <w:rFonts w:ascii="Aptos Narrow" w:hAnsi="Aptos Narrow"/>
        </w:rPr>
      </w:pPr>
      <w:r w:rsidRPr="00270DFD">
        <w:rPr>
          <w:rFonts w:ascii="Aptos Narrow" w:hAnsi="Aptos Narrow"/>
        </w:rPr>
        <w:t>1998 Marion HME             VIN#  44KFT4280WWZ18679       TAG#    GV9475K        ENGINE Hours 3985</w:t>
      </w:r>
    </w:p>
    <w:p w14:paraId="10E6FA05" w14:textId="047E06FE" w:rsidR="00270DFD" w:rsidRPr="00A2650E" w:rsidRDefault="00A2650E" w:rsidP="00C62B78">
      <w:pPr>
        <w:pStyle w:val="ListParagraph"/>
        <w:numPr>
          <w:ilvl w:val="0"/>
          <w:numId w:val="2"/>
        </w:numPr>
        <w:spacing w:after="0" w:line="240" w:lineRule="auto"/>
        <w:rPr>
          <w:rFonts w:ascii="Aptos Narrow" w:hAnsi="Aptos Narrow" w:cstheme="minorHAnsi"/>
          <w:b/>
          <w:bCs/>
          <w:sz w:val="28"/>
          <w:szCs w:val="28"/>
        </w:rPr>
      </w:pPr>
      <w:r w:rsidRPr="00A2650E">
        <w:rPr>
          <w:rFonts w:ascii="Aptos Narrow" w:hAnsi="Aptos Narrow" w:cstheme="minorHAnsi"/>
          <w:b/>
          <w:bCs/>
          <w:sz w:val="28"/>
          <w:szCs w:val="28"/>
        </w:rPr>
        <w:t>Item G:</w:t>
      </w:r>
      <w:r>
        <w:rPr>
          <w:rFonts w:ascii="Aptos Narrow" w:hAnsi="Aptos Narrow" w:cstheme="minorHAnsi"/>
          <w:b/>
          <w:bCs/>
          <w:sz w:val="28"/>
          <w:szCs w:val="28"/>
        </w:rPr>
        <w:t xml:space="preserve"> </w:t>
      </w:r>
      <w:r>
        <w:rPr>
          <w:rFonts w:ascii="Aptos Narrow" w:hAnsi="Aptos Narrow" w:cstheme="minorHAnsi"/>
          <w:i/>
          <w:iCs/>
          <w:sz w:val="28"/>
          <w:szCs w:val="28"/>
        </w:rPr>
        <w:t xml:space="preserve">APPOINTMENT: </w:t>
      </w:r>
      <w:r>
        <w:rPr>
          <w:rFonts w:ascii="Aptos Narrow" w:hAnsi="Aptos Narrow" w:cstheme="minorHAnsi"/>
          <w:sz w:val="28"/>
          <w:szCs w:val="28"/>
        </w:rPr>
        <w:t>Robert Barton was reappointed to the Murray County Board of Equalization by the Grand Jury of Murray County.</w:t>
      </w:r>
      <w:r w:rsidRPr="00A2650E">
        <w:rPr>
          <w:rFonts w:ascii="Aptos Narrow" w:hAnsi="Aptos Narrow" w:cstheme="minorHAnsi"/>
          <w:b/>
          <w:bCs/>
          <w:sz w:val="28"/>
          <w:szCs w:val="28"/>
        </w:rPr>
        <w:t xml:space="preserve"> </w:t>
      </w:r>
    </w:p>
    <w:p w14:paraId="015A5221" w14:textId="77777777" w:rsidR="004E0831" w:rsidRPr="004E0831" w:rsidRDefault="004E0831" w:rsidP="00C62B78">
      <w:pPr>
        <w:pStyle w:val="ListParagraph"/>
        <w:spacing w:after="0" w:line="240" w:lineRule="auto"/>
        <w:ind w:left="1440"/>
        <w:rPr>
          <w:rFonts w:ascii="Aptos Narrow" w:hAnsi="Aptos Narrow" w:cstheme="minorHAnsi"/>
          <w:sz w:val="12"/>
          <w:szCs w:val="12"/>
        </w:rPr>
      </w:pPr>
    </w:p>
    <w:p w14:paraId="4ED1807E" w14:textId="0CC96BC3" w:rsidR="004E0831" w:rsidRPr="004E0831" w:rsidRDefault="004E0831" w:rsidP="00C62B78">
      <w:pPr>
        <w:pStyle w:val="ListParagraph"/>
        <w:spacing w:after="0" w:line="240" w:lineRule="auto"/>
        <w:ind w:left="0"/>
        <w:rPr>
          <w:rFonts w:ascii="Aptos Narrow" w:hAnsi="Aptos Narrow" w:cstheme="minorHAnsi"/>
          <w:b/>
          <w:bCs/>
          <w:sz w:val="28"/>
          <w:szCs w:val="28"/>
        </w:rPr>
      </w:pPr>
      <w:r>
        <w:rPr>
          <w:rFonts w:ascii="Aptos Narrow" w:hAnsi="Aptos Narrow" w:cstheme="minorHAnsi"/>
          <w:sz w:val="28"/>
          <w:szCs w:val="28"/>
        </w:rPr>
        <w:t xml:space="preserve">       </w:t>
      </w:r>
      <w:r w:rsidRPr="004E0831">
        <w:rPr>
          <w:rFonts w:ascii="Aptos Narrow" w:hAnsi="Aptos Narrow" w:cstheme="minorHAnsi"/>
          <w:b/>
          <w:bCs/>
          <w:sz w:val="28"/>
          <w:szCs w:val="28"/>
        </w:rPr>
        <w:t>5.  Adjournment</w:t>
      </w:r>
    </w:p>
    <w:p w14:paraId="0174B426" w14:textId="77777777" w:rsidR="00A113EB" w:rsidRPr="007D77C6" w:rsidRDefault="00A113EB" w:rsidP="00A113EB">
      <w:pPr>
        <w:pStyle w:val="ListParagraph"/>
        <w:spacing w:after="0" w:line="240" w:lineRule="auto"/>
        <w:ind w:left="1440"/>
        <w:rPr>
          <w:rFonts w:ascii="Aptos Narrow" w:hAnsi="Aptos Narrow" w:cstheme="minorHAnsi"/>
          <w:sz w:val="12"/>
          <w:szCs w:val="12"/>
        </w:rPr>
      </w:pPr>
    </w:p>
    <w:p w14:paraId="575C4E0B" w14:textId="07B6C859" w:rsidR="00BB5EB0" w:rsidRPr="007078D9" w:rsidRDefault="00B349AA" w:rsidP="00A113EB">
      <w:pPr>
        <w:spacing w:after="0" w:line="240" w:lineRule="auto"/>
        <w:jc w:val="center"/>
        <w:rPr>
          <w:rFonts w:ascii="Aptos Narrow" w:hAnsi="Aptos Narrow" w:cstheme="minorHAnsi"/>
          <w:i/>
          <w:iCs/>
          <w:sz w:val="16"/>
          <w:szCs w:val="16"/>
        </w:rPr>
      </w:pPr>
      <w:r w:rsidRPr="007D77C6">
        <w:rPr>
          <w:rFonts w:ascii="Aptos Narrow" w:hAnsi="Aptos Narrow" w:cstheme="minorHAnsi"/>
          <w:i/>
          <w:iCs/>
          <w:sz w:val="16"/>
          <w:szCs w:val="16"/>
        </w:rPr>
        <w:t>Murray County Government is committed to ensuring that our programs, services, facilities, and meetings are accessible to all individuals, including those with disabilities. In accordance with the Americans Disabilities Act (ADA), we strive to eliminate barriers and provide reasonable accommodations to ensure equal access and opportunity. If you need special accommodation(s) for a meeting, please give a minimum of 48 hours’ notice, so that, if necessary, we may co</w:t>
      </w:r>
      <w:r w:rsidRPr="007078D9">
        <w:rPr>
          <w:rFonts w:ascii="Aptos Narrow" w:hAnsi="Aptos Narrow" w:cstheme="minorHAnsi"/>
          <w:i/>
          <w:iCs/>
          <w:sz w:val="16"/>
          <w:szCs w:val="16"/>
        </w:rPr>
        <w:t>ordinate with other departments</w:t>
      </w:r>
      <w:r w:rsidR="00754949">
        <w:rPr>
          <w:rFonts w:ascii="Aptos Narrow" w:hAnsi="Aptos Narrow" w:cstheme="minorHAnsi"/>
          <w:i/>
          <w:iCs/>
          <w:sz w:val="16"/>
          <w:szCs w:val="16"/>
        </w:rPr>
        <w:t>.</w:t>
      </w:r>
    </w:p>
    <w:sectPr w:rsidR="00BB5EB0" w:rsidRPr="007078D9" w:rsidSect="00500C5B">
      <w:headerReference w:type="even" r:id="rId8"/>
      <w:headerReference w:type="default" r:id="rId9"/>
      <w:footerReference w:type="even" r:id="rId10"/>
      <w:footerReference w:type="default" r:id="rId11"/>
      <w:headerReference w:type="first" r:id="rId12"/>
      <w:footerReference w:type="first" r:id="rId13"/>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485E4" w14:textId="77777777" w:rsidR="00AB1AF6" w:rsidRDefault="00AB1AF6" w:rsidP="00500C5B">
      <w:pPr>
        <w:spacing w:after="0" w:line="240" w:lineRule="auto"/>
      </w:pPr>
      <w:r>
        <w:separator/>
      </w:r>
    </w:p>
  </w:endnote>
  <w:endnote w:type="continuationSeparator" w:id="0">
    <w:p w14:paraId="143DF68E" w14:textId="77777777" w:rsidR="00AB1AF6" w:rsidRDefault="00AB1AF6" w:rsidP="0050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2CF4" w14:textId="77777777" w:rsidR="00500C5B" w:rsidRDefault="00500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4C3B" w14:textId="77777777" w:rsidR="00500C5B" w:rsidRDefault="00500C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C97D" w14:textId="77777777" w:rsidR="00500C5B" w:rsidRDefault="00500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572BD" w14:textId="77777777" w:rsidR="00AB1AF6" w:rsidRDefault="00AB1AF6" w:rsidP="00500C5B">
      <w:pPr>
        <w:spacing w:after="0" w:line="240" w:lineRule="auto"/>
      </w:pPr>
      <w:r>
        <w:separator/>
      </w:r>
    </w:p>
  </w:footnote>
  <w:footnote w:type="continuationSeparator" w:id="0">
    <w:p w14:paraId="3D51A992" w14:textId="77777777" w:rsidR="00AB1AF6" w:rsidRDefault="00AB1AF6" w:rsidP="00500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CF25" w14:textId="0528A47C" w:rsidR="00500C5B" w:rsidRDefault="00AB1AF6">
    <w:pPr>
      <w:pStyle w:val="Header"/>
    </w:pPr>
    <w:r>
      <w:rPr>
        <w:noProof/>
      </w:rPr>
      <w:pict w14:anchorId="033AE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3" o:spid="_x0000_s1026" type="#_x0000_t75" style="position:absolute;margin-left:0;margin-top:0;width:539.85pt;height:533.95pt;z-index:-251657216;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41A5A" w14:textId="056CC3DF" w:rsidR="00500C5B" w:rsidRDefault="00AB1AF6">
    <w:pPr>
      <w:pStyle w:val="Header"/>
    </w:pPr>
    <w:r>
      <w:rPr>
        <w:noProof/>
      </w:rPr>
      <w:pict w14:anchorId="38A2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4" o:spid="_x0000_s1027" type="#_x0000_t75" style="position:absolute;margin-left:0;margin-top:0;width:539.85pt;height:533.95pt;z-index:-251656192;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F52A" w14:textId="37149694" w:rsidR="00500C5B" w:rsidRDefault="00AB1AF6">
    <w:pPr>
      <w:pStyle w:val="Header"/>
    </w:pPr>
    <w:r>
      <w:rPr>
        <w:noProof/>
      </w:rPr>
      <w:pict w14:anchorId="2BE18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44812" o:spid="_x0000_s1025" type="#_x0000_t75" style="position:absolute;margin-left:0;margin-top:0;width:539.85pt;height:533.95pt;z-index:-251658240;mso-position-horizontal:center;mso-position-horizontal-relative:margin;mso-position-vertical:center;mso-position-vertical-relative:margin" o:allowincell="f">
          <v:imagedata r:id="rId1" o:title="County Seal 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11C03"/>
    <w:multiLevelType w:val="hybridMultilevel"/>
    <w:tmpl w:val="BB8C8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E31382"/>
    <w:multiLevelType w:val="hybridMultilevel"/>
    <w:tmpl w:val="9F1EE7EC"/>
    <w:lvl w:ilvl="0" w:tplc="CC1AA23C">
      <w:start w:val="1"/>
      <w:numFmt w:val="bullet"/>
      <w:lvlText w:val="o"/>
      <w:lvlJc w:val="left"/>
      <w:pPr>
        <w:ind w:left="2160" w:hanging="360"/>
      </w:pPr>
      <w:rPr>
        <w:rFonts w:ascii="Courier New" w:hAnsi="Courier New" w:cs="Courier New" w:hint="default"/>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8A67520"/>
    <w:multiLevelType w:val="hybridMultilevel"/>
    <w:tmpl w:val="53625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C6C3024"/>
    <w:multiLevelType w:val="hybridMultilevel"/>
    <w:tmpl w:val="E1F89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3722DF0"/>
    <w:multiLevelType w:val="hybridMultilevel"/>
    <w:tmpl w:val="059C6F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9BE1983"/>
    <w:multiLevelType w:val="hybridMultilevel"/>
    <w:tmpl w:val="F4A62378"/>
    <w:lvl w:ilvl="0" w:tplc="F8E65A5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1846CE"/>
    <w:multiLevelType w:val="hybridMultilevel"/>
    <w:tmpl w:val="3856C11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42003685">
    <w:abstractNumId w:val="5"/>
  </w:num>
  <w:num w:numId="2" w16cid:durableId="1234465016">
    <w:abstractNumId w:val="3"/>
  </w:num>
  <w:num w:numId="3" w16cid:durableId="2130511235">
    <w:abstractNumId w:val="0"/>
  </w:num>
  <w:num w:numId="4" w16cid:durableId="453913206">
    <w:abstractNumId w:val="2"/>
  </w:num>
  <w:num w:numId="5" w16cid:durableId="1954827754">
    <w:abstractNumId w:val="4"/>
  </w:num>
  <w:num w:numId="6" w16cid:durableId="5790708">
    <w:abstractNumId w:val="6"/>
  </w:num>
  <w:num w:numId="7" w16cid:durableId="1700625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E6"/>
    <w:rsid w:val="00050D22"/>
    <w:rsid w:val="00097EC1"/>
    <w:rsid w:val="000E45F4"/>
    <w:rsid w:val="00174575"/>
    <w:rsid w:val="001E224D"/>
    <w:rsid w:val="00270DFD"/>
    <w:rsid w:val="00273949"/>
    <w:rsid w:val="0031624C"/>
    <w:rsid w:val="00375D32"/>
    <w:rsid w:val="004D78E6"/>
    <w:rsid w:val="004E0831"/>
    <w:rsid w:val="00500C5B"/>
    <w:rsid w:val="00545894"/>
    <w:rsid w:val="006A3769"/>
    <w:rsid w:val="006B59DF"/>
    <w:rsid w:val="007078D9"/>
    <w:rsid w:val="0074401F"/>
    <w:rsid w:val="00754949"/>
    <w:rsid w:val="007D77C6"/>
    <w:rsid w:val="007E700D"/>
    <w:rsid w:val="0084278D"/>
    <w:rsid w:val="008E642B"/>
    <w:rsid w:val="00960DCF"/>
    <w:rsid w:val="009955F5"/>
    <w:rsid w:val="009A7DEB"/>
    <w:rsid w:val="009C7458"/>
    <w:rsid w:val="00A113EB"/>
    <w:rsid w:val="00A17608"/>
    <w:rsid w:val="00A2650E"/>
    <w:rsid w:val="00AB1AF6"/>
    <w:rsid w:val="00AE0847"/>
    <w:rsid w:val="00AF5779"/>
    <w:rsid w:val="00B05B18"/>
    <w:rsid w:val="00B349AA"/>
    <w:rsid w:val="00B829CB"/>
    <w:rsid w:val="00BB5EB0"/>
    <w:rsid w:val="00BD2A8F"/>
    <w:rsid w:val="00C05B8C"/>
    <w:rsid w:val="00C251E6"/>
    <w:rsid w:val="00C62B78"/>
    <w:rsid w:val="00C8125D"/>
    <w:rsid w:val="00C87863"/>
    <w:rsid w:val="00DB1B3B"/>
    <w:rsid w:val="00DF1F8D"/>
    <w:rsid w:val="00E816C2"/>
    <w:rsid w:val="00EE0AD5"/>
    <w:rsid w:val="00F046C0"/>
    <w:rsid w:val="00F27C1B"/>
    <w:rsid w:val="00F311A3"/>
    <w:rsid w:val="00F7332F"/>
    <w:rsid w:val="00F77EAB"/>
    <w:rsid w:val="00FD3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F6688"/>
  <w15:chartTrackingRefBased/>
  <w15:docId w15:val="{C1C511DE-B058-45CE-9D21-FA5E1C20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8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78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78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78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78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78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78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78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78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78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78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78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78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78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78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78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78E6"/>
    <w:rPr>
      <w:rFonts w:eastAsiaTheme="majorEastAsia" w:cstheme="majorBidi"/>
      <w:color w:val="272727" w:themeColor="text1" w:themeTint="D8"/>
    </w:rPr>
  </w:style>
  <w:style w:type="paragraph" w:styleId="Title">
    <w:name w:val="Title"/>
    <w:basedOn w:val="Normal"/>
    <w:next w:val="Normal"/>
    <w:link w:val="TitleChar"/>
    <w:uiPriority w:val="10"/>
    <w:qFormat/>
    <w:rsid w:val="004D78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8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8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8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78E6"/>
    <w:pPr>
      <w:spacing w:before="160"/>
      <w:jc w:val="center"/>
    </w:pPr>
    <w:rPr>
      <w:i/>
      <w:iCs/>
      <w:color w:val="404040" w:themeColor="text1" w:themeTint="BF"/>
    </w:rPr>
  </w:style>
  <w:style w:type="character" w:customStyle="1" w:styleId="QuoteChar">
    <w:name w:val="Quote Char"/>
    <w:basedOn w:val="DefaultParagraphFont"/>
    <w:link w:val="Quote"/>
    <w:uiPriority w:val="29"/>
    <w:rsid w:val="004D78E6"/>
    <w:rPr>
      <w:i/>
      <w:iCs/>
      <w:color w:val="404040" w:themeColor="text1" w:themeTint="BF"/>
    </w:rPr>
  </w:style>
  <w:style w:type="paragraph" w:styleId="ListParagraph">
    <w:name w:val="List Paragraph"/>
    <w:basedOn w:val="Normal"/>
    <w:uiPriority w:val="34"/>
    <w:qFormat/>
    <w:rsid w:val="004D78E6"/>
    <w:pPr>
      <w:ind w:left="720"/>
      <w:contextualSpacing/>
    </w:pPr>
  </w:style>
  <w:style w:type="character" w:styleId="IntenseEmphasis">
    <w:name w:val="Intense Emphasis"/>
    <w:basedOn w:val="DefaultParagraphFont"/>
    <w:uiPriority w:val="21"/>
    <w:qFormat/>
    <w:rsid w:val="004D78E6"/>
    <w:rPr>
      <w:i/>
      <w:iCs/>
      <w:color w:val="0F4761" w:themeColor="accent1" w:themeShade="BF"/>
    </w:rPr>
  </w:style>
  <w:style w:type="paragraph" w:styleId="IntenseQuote">
    <w:name w:val="Intense Quote"/>
    <w:basedOn w:val="Normal"/>
    <w:next w:val="Normal"/>
    <w:link w:val="IntenseQuoteChar"/>
    <w:uiPriority w:val="30"/>
    <w:qFormat/>
    <w:rsid w:val="004D78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78E6"/>
    <w:rPr>
      <w:i/>
      <w:iCs/>
      <w:color w:val="0F4761" w:themeColor="accent1" w:themeShade="BF"/>
    </w:rPr>
  </w:style>
  <w:style w:type="character" w:styleId="IntenseReference">
    <w:name w:val="Intense Reference"/>
    <w:basedOn w:val="DefaultParagraphFont"/>
    <w:uiPriority w:val="32"/>
    <w:qFormat/>
    <w:rsid w:val="004D78E6"/>
    <w:rPr>
      <w:b/>
      <w:bCs/>
      <w:smallCaps/>
      <w:color w:val="0F4761" w:themeColor="accent1" w:themeShade="BF"/>
      <w:spacing w:val="5"/>
    </w:rPr>
  </w:style>
  <w:style w:type="paragraph" w:styleId="Header">
    <w:name w:val="header"/>
    <w:basedOn w:val="Normal"/>
    <w:link w:val="HeaderChar"/>
    <w:uiPriority w:val="99"/>
    <w:unhideWhenUsed/>
    <w:rsid w:val="00500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C5B"/>
  </w:style>
  <w:style w:type="paragraph" w:styleId="Footer">
    <w:name w:val="footer"/>
    <w:basedOn w:val="Normal"/>
    <w:link w:val="FooterChar"/>
    <w:uiPriority w:val="99"/>
    <w:unhideWhenUsed/>
    <w:rsid w:val="00500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C5B"/>
  </w:style>
  <w:style w:type="paragraph" w:styleId="NoSpacing">
    <w:name w:val="No Spacing"/>
    <w:uiPriority w:val="1"/>
    <w:qFormat/>
    <w:rsid w:val="00B349AA"/>
    <w:pPr>
      <w:spacing w:after="0" w:line="240" w:lineRule="auto"/>
    </w:pPr>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Davis</dc:creator>
  <cp:keywords/>
  <dc:description/>
  <cp:lastModifiedBy>Tina Davis</cp:lastModifiedBy>
  <cp:revision>5</cp:revision>
  <cp:lastPrinted>2026-01-06T00:07:00Z</cp:lastPrinted>
  <dcterms:created xsi:type="dcterms:W3CDTF">2026-01-06T00:07:00Z</dcterms:created>
  <dcterms:modified xsi:type="dcterms:W3CDTF">2026-01-06T00:08:00Z</dcterms:modified>
</cp:coreProperties>
</file>