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6A626" w14:textId="74F6E564" w:rsidR="00842DE5" w:rsidRPr="00356F14" w:rsidRDefault="00FC7C3A" w:rsidP="00842DE5">
      <w:pPr>
        <w:spacing w:after="0" w:line="20" w:lineRule="atLeast"/>
        <w:ind w:left="2160"/>
        <w:rPr>
          <w:rFonts w:ascii="Georgia" w:hAnsi="Georgia"/>
          <w:sz w:val="56"/>
          <w:szCs w:val="56"/>
        </w:rPr>
      </w:pPr>
      <w:r w:rsidRPr="0049198B">
        <w:rPr>
          <w:rFonts w:ascii="Georgia" w:hAnsi="Georgia"/>
          <w:noProof/>
        </w:rPr>
        <mc:AlternateContent>
          <mc:Choice Requires="wps">
            <w:drawing>
              <wp:anchor distT="45720" distB="45720" distL="114300" distR="114300" simplePos="0" relativeHeight="251659264" behindDoc="0" locked="0" layoutInCell="1" allowOverlap="1" wp14:anchorId="40543EFA" wp14:editId="7ECFFD2F">
                <wp:simplePos x="0" y="0"/>
                <wp:positionH relativeFrom="column">
                  <wp:posOffset>1381125</wp:posOffset>
                </wp:positionH>
                <wp:positionV relativeFrom="margin">
                  <wp:posOffset>-1419225</wp:posOffset>
                </wp:positionV>
                <wp:extent cx="4743450" cy="1057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057275"/>
                        </a:xfrm>
                        <a:prstGeom prst="rect">
                          <a:avLst/>
                        </a:prstGeom>
                        <a:solidFill>
                          <a:srgbClr val="FFFFFF"/>
                        </a:solidFill>
                        <a:ln w="9525">
                          <a:solidFill>
                            <a:srgbClr val="000000"/>
                          </a:solidFill>
                          <a:miter lim="800000"/>
                          <a:headEnd/>
                          <a:tailEnd/>
                        </a:ln>
                      </wps:spPr>
                      <wps:txb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0C52FB03" w:rsidR="00FC7C3A" w:rsidRPr="00CF38D2" w:rsidRDefault="00876EF9" w:rsidP="00E77F9F">
                            <w:pPr>
                              <w:spacing w:after="0" w:line="20" w:lineRule="atLeast"/>
                              <w:jc w:val="center"/>
                              <w:rPr>
                                <w:rFonts w:ascii="Georgia" w:hAnsi="Georgia"/>
                                <w:sz w:val="20"/>
                                <w:szCs w:val="20"/>
                              </w:rPr>
                            </w:pPr>
                            <w:hyperlink r:id="rId7" w:history="1">
                              <w:r w:rsidR="00FC7C3A" w:rsidRPr="00CF38D2">
                                <w:rPr>
                                  <w:rStyle w:val="Hyperlink"/>
                                  <w:rFonts w:ascii="Georgia" w:hAnsi="Georgia"/>
                                  <w:sz w:val="20"/>
                                  <w:szCs w:val="20"/>
                                </w:rPr>
                                <w:t>ghogan@murraycountyga.gov</w:t>
                              </w:r>
                            </w:hyperlink>
                          </w:p>
                          <w:p w14:paraId="3927633D" w14:textId="77777777" w:rsidR="00FC7C3A" w:rsidRPr="00FC7C3A" w:rsidRDefault="00FC7C3A" w:rsidP="00CA1157">
                            <w:pPr>
                              <w:jc w:val="center"/>
                              <w:rPr>
                                <w:rFonts w:ascii="Georgia" w:hAnsi="Georgia"/>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543EFA" id="_x0000_t202" coordsize="21600,21600" o:spt="202" path="m,l,21600r21600,l21600,xe">
                <v:stroke joinstyle="miter"/>
                <v:path gradientshapeok="t" o:connecttype="rect"/>
              </v:shapetype>
              <v:shape id="Text Box 2" o:spid="_x0000_s1026" type="#_x0000_t202" style="position:absolute;left:0;text-align:left;margin-left:108.75pt;margin-top:-111.75pt;width:373.5pt;height:8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">
                <v:textbo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0C52FB03" w:rsidR="00FC7C3A" w:rsidRPr="00CF38D2" w:rsidRDefault="00876EF9" w:rsidP="00E77F9F">
                      <w:pPr>
                        <w:spacing w:after="0" w:line="20" w:lineRule="atLeast"/>
                        <w:jc w:val="center"/>
                        <w:rPr>
                          <w:rFonts w:ascii="Georgia" w:hAnsi="Georgia"/>
                          <w:sz w:val="20"/>
                          <w:szCs w:val="20"/>
                        </w:rPr>
                      </w:pPr>
                      <w:hyperlink r:id="rId8" w:history="1">
                        <w:r w:rsidR="00FC7C3A" w:rsidRPr="00CF38D2">
                          <w:rPr>
                            <w:rStyle w:val="Hyperlink"/>
                            <w:rFonts w:ascii="Georgia" w:hAnsi="Georgia"/>
                            <w:sz w:val="20"/>
                            <w:szCs w:val="20"/>
                          </w:rPr>
                          <w:t>ghogan@murraycountyga.gov</w:t>
                        </w:r>
                      </w:hyperlink>
                    </w:p>
                    <w:p w14:paraId="3927633D" w14:textId="77777777" w:rsidR="00FC7C3A" w:rsidRPr="00FC7C3A" w:rsidRDefault="00FC7C3A" w:rsidP="00CA1157">
                      <w:pPr>
                        <w:jc w:val="center"/>
                        <w:rPr>
                          <w:rFonts w:ascii="Georgia" w:hAnsi="Georgia"/>
                          <w:sz w:val="28"/>
                          <w:szCs w:val="28"/>
                        </w:rPr>
                      </w:pPr>
                    </w:p>
                  </w:txbxContent>
                </v:textbox>
                <w10:wrap type="square" anchory="margin"/>
              </v:shape>
            </w:pict>
          </mc:Fallback>
        </mc:AlternateContent>
      </w:r>
      <w:r w:rsidR="00842DE5" w:rsidRPr="0049198B">
        <w:rPr>
          <w:rFonts w:ascii="Georgia" w:hAnsi="Georgia"/>
          <w:b/>
          <w:bCs/>
          <w:sz w:val="56"/>
          <w:szCs w:val="56"/>
        </w:rPr>
        <w:t xml:space="preserve">              </w:t>
      </w:r>
      <w:r w:rsidR="00DF28BF">
        <w:rPr>
          <w:rFonts w:ascii="Georgia" w:hAnsi="Georgia"/>
          <w:b/>
          <w:bCs/>
          <w:sz w:val="56"/>
          <w:szCs w:val="56"/>
        </w:rPr>
        <w:t>Summary</w:t>
      </w:r>
    </w:p>
    <w:p w14:paraId="1DF7B60C" w14:textId="63DC511C" w:rsidR="00FC7C3A" w:rsidRPr="00876EF9" w:rsidRDefault="00842DE5" w:rsidP="00842DE5">
      <w:pPr>
        <w:spacing w:after="0" w:line="20" w:lineRule="atLeast"/>
        <w:ind w:left="1440"/>
        <w:rPr>
          <w:rFonts w:ascii="Georgia" w:hAnsi="Georgia"/>
          <w:b/>
          <w:bCs/>
          <w:sz w:val="48"/>
          <w:szCs w:val="48"/>
        </w:rPr>
      </w:pPr>
      <w:r w:rsidRPr="00356F14">
        <w:rPr>
          <w:rFonts w:ascii="Georgia" w:hAnsi="Georgia"/>
          <w:sz w:val="32"/>
          <w:szCs w:val="32"/>
        </w:rPr>
        <w:t xml:space="preserve">       </w:t>
      </w:r>
      <w:r w:rsidR="00492574" w:rsidRPr="00356F14">
        <w:rPr>
          <w:rFonts w:ascii="Georgia" w:hAnsi="Georgia"/>
          <w:sz w:val="32"/>
          <w:szCs w:val="32"/>
        </w:rPr>
        <w:t xml:space="preserve">  </w:t>
      </w:r>
      <w:r w:rsidR="0049198B" w:rsidRPr="00356F14">
        <w:rPr>
          <w:rFonts w:ascii="Georgia" w:hAnsi="Georgia"/>
          <w:sz w:val="32"/>
          <w:szCs w:val="32"/>
        </w:rPr>
        <w:t xml:space="preserve">     </w:t>
      </w:r>
      <w:r w:rsidR="00DF28BF">
        <w:rPr>
          <w:rFonts w:ascii="Georgia" w:hAnsi="Georgia"/>
          <w:sz w:val="32"/>
          <w:szCs w:val="32"/>
        </w:rPr>
        <w:t xml:space="preserve"> </w:t>
      </w:r>
      <w:r w:rsidR="00FC7C3A" w:rsidRPr="00876EF9">
        <w:rPr>
          <w:rFonts w:ascii="Georgia" w:hAnsi="Georgia"/>
          <w:b/>
          <w:bCs/>
          <w:sz w:val="32"/>
          <w:szCs w:val="32"/>
        </w:rPr>
        <w:t xml:space="preserve">Murray County </w:t>
      </w:r>
      <w:r w:rsidR="004A5CDA" w:rsidRPr="00876EF9">
        <w:rPr>
          <w:rFonts w:ascii="Georgia" w:hAnsi="Georgia"/>
          <w:b/>
          <w:bCs/>
          <w:sz w:val="32"/>
          <w:szCs w:val="32"/>
        </w:rPr>
        <w:t>Called Public Meeting</w:t>
      </w:r>
    </w:p>
    <w:p w14:paraId="0DAABF31" w14:textId="1D55A6C3" w:rsidR="00492574" w:rsidRPr="00876EF9" w:rsidRDefault="00492574" w:rsidP="0049198B">
      <w:pPr>
        <w:spacing w:after="0" w:line="20" w:lineRule="atLeast"/>
        <w:jc w:val="center"/>
        <w:rPr>
          <w:rFonts w:ascii="Georgia" w:hAnsi="Georgia"/>
          <w:b/>
          <w:bCs/>
          <w:sz w:val="28"/>
          <w:szCs w:val="28"/>
        </w:rPr>
      </w:pPr>
      <w:r w:rsidRPr="00876EF9">
        <w:rPr>
          <w:rFonts w:ascii="Georgia" w:hAnsi="Georgia"/>
          <w:b/>
          <w:bCs/>
          <w:sz w:val="28"/>
          <w:szCs w:val="28"/>
        </w:rPr>
        <w:t xml:space="preserve"> </w:t>
      </w:r>
      <w:r w:rsidR="00A707B1" w:rsidRPr="00876EF9">
        <w:rPr>
          <w:rFonts w:ascii="Georgia" w:hAnsi="Georgia"/>
          <w:b/>
          <w:bCs/>
          <w:sz w:val="28"/>
          <w:szCs w:val="28"/>
        </w:rPr>
        <w:t>August 8</w:t>
      </w:r>
      <w:r w:rsidR="00266889" w:rsidRPr="00876EF9">
        <w:rPr>
          <w:rFonts w:ascii="Georgia" w:hAnsi="Georgia"/>
          <w:b/>
          <w:bCs/>
          <w:sz w:val="28"/>
          <w:szCs w:val="28"/>
        </w:rPr>
        <w:t>, 2023</w:t>
      </w:r>
    </w:p>
    <w:p w14:paraId="25A8EEF5" w14:textId="5CE3F755" w:rsidR="00745FEC" w:rsidRPr="00876EF9" w:rsidRDefault="00745FEC" w:rsidP="00266889">
      <w:pPr>
        <w:spacing w:after="0" w:line="20" w:lineRule="atLeast"/>
        <w:rPr>
          <w:rFonts w:ascii="Georgia" w:hAnsi="Georgia"/>
          <w:b/>
          <w:bCs/>
          <w:sz w:val="10"/>
          <w:szCs w:val="10"/>
        </w:rPr>
      </w:pPr>
    </w:p>
    <w:p w14:paraId="7B94E2CB" w14:textId="77777777" w:rsidR="00876EF9" w:rsidRDefault="00E544B5" w:rsidP="00E544B5">
      <w:pPr>
        <w:spacing w:after="0" w:line="20" w:lineRule="atLeast"/>
        <w:ind w:firstLine="720"/>
        <w:rPr>
          <w:rFonts w:ascii="Georgia" w:hAnsi="Georgia"/>
          <w:sz w:val="20"/>
          <w:szCs w:val="20"/>
        </w:rPr>
      </w:pPr>
      <w:r w:rsidRPr="00356F14">
        <w:rPr>
          <w:rFonts w:ascii="Georgia" w:hAnsi="Georgia"/>
          <w:sz w:val="20"/>
          <w:szCs w:val="20"/>
        </w:rPr>
        <w:t xml:space="preserve">The Sole Commissioner of Murray County, Greg Hogan, called the meeting to order promptly at </w:t>
      </w:r>
      <w:r w:rsidR="00A707B1" w:rsidRPr="00356F14">
        <w:rPr>
          <w:rFonts w:ascii="Georgia" w:hAnsi="Georgia"/>
          <w:sz w:val="20"/>
          <w:szCs w:val="20"/>
        </w:rPr>
        <w:t>9</w:t>
      </w:r>
      <w:r w:rsidR="004A5CDA" w:rsidRPr="00356F14">
        <w:rPr>
          <w:rFonts w:ascii="Georgia" w:hAnsi="Georgia"/>
          <w:sz w:val="20"/>
          <w:szCs w:val="20"/>
        </w:rPr>
        <w:t>:30</w:t>
      </w:r>
      <w:r w:rsidRPr="00356F14">
        <w:rPr>
          <w:rFonts w:ascii="Georgia" w:hAnsi="Georgia"/>
          <w:sz w:val="20"/>
          <w:szCs w:val="20"/>
        </w:rPr>
        <w:t>a.m,</w:t>
      </w:r>
    </w:p>
    <w:p w14:paraId="48F89552" w14:textId="162098DC" w:rsidR="00E544B5" w:rsidRPr="00356F14" w:rsidRDefault="00E544B5" w:rsidP="00876EF9">
      <w:pPr>
        <w:spacing w:after="0" w:line="20" w:lineRule="atLeast"/>
        <w:rPr>
          <w:rFonts w:ascii="Georgia" w:hAnsi="Georgia"/>
          <w:sz w:val="20"/>
          <w:szCs w:val="20"/>
        </w:rPr>
      </w:pPr>
      <w:r w:rsidRPr="00356F14">
        <w:rPr>
          <w:rFonts w:ascii="Georgia" w:hAnsi="Georgia"/>
          <w:sz w:val="20"/>
          <w:szCs w:val="20"/>
        </w:rPr>
        <w:t xml:space="preserve"> </w:t>
      </w:r>
      <w:r w:rsidR="00A707B1" w:rsidRPr="00356F14">
        <w:rPr>
          <w:rFonts w:ascii="Georgia" w:hAnsi="Georgia"/>
          <w:sz w:val="20"/>
          <w:szCs w:val="20"/>
        </w:rPr>
        <w:t>August 8</w:t>
      </w:r>
      <w:r w:rsidRPr="00356F14">
        <w:rPr>
          <w:rFonts w:ascii="Georgia" w:hAnsi="Georgia"/>
          <w:sz w:val="20"/>
          <w:szCs w:val="20"/>
        </w:rPr>
        <w:t xml:space="preserve">, 2023, in the Hearing Room of the Murray County Annex. In attendance were Greg Hogan, Sole Commissioner, Tommy Parker, County </w:t>
      </w:r>
      <w:r w:rsidR="00A707B1" w:rsidRPr="00356F14">
        <w:rPr>
          <w:rFonts w:ascii="Georgia" w:hAnsi="Georgia"/>
          <w:sz w:val="20"/>
          <w:szCs w:val="20"/>
        </w:rPr>
        <w:t>Manager</w:t>
      </w:r>
      <w:r w:rsidR="004A5CDA" w:rsidRPr="00356F14">
        <w:rPr>
          <w:rFonts w:ascii="Georgia" w:hAnsi="Georgia"/>
          <w:sz w:val="20"/>
          <w:szCs w:val="20"/>
        </w:rPr>
        <w:t>, Larry Sampson,</w:t>
      </w:r>
      <w:r w:rsidR="00A707B1" w:rsidRPr="00356F14">
        <w:rPr>
          <w:rFonts w:ascii="Georgia" w:hAnsi="Georgia"/>
          <w:sz w:val="20"/>
          <w:szCs w:val="20"/>
        </w:rPr>
        <w:t xml:space="preserve"> Chief Registrar. Jimmy Espy, The Chatsworth Times, Derek Gillespie, Jackson Pannell, Connor Gillespie, Edward Dunn,</w:t>
      </w:r>
      <w:r w:rsidRPr="00356F14">
        <w:rPr>
          <w:rFonts w:ascii="Georgia" w:hAnsi="Georgia"/>
          <w:sz w:val="20"/>
          <w:szCs w:val="20"/>
        </w:rPr>
        <w:t xml:space="preserve"> and  Tina Davis, County Clerk.</w:t>
      </w:r>
    </w:p>
    <w:p w14:paraId="61512F8E" w14:textId="77777777" w:rsidR="0049198B" w:rsidRPr="00356F14" w:rsidRDefault="0049198B" w:rsidP="00E544B5">
      <w:pPr>
        <w:spacing w:after="0" w:line="20" w:lineRule="atLeast"/>
        <w:ind w:firstLine="720"/>
        <w:rPr>
          <w:rFonts w:ascii="Georgia" w:hAnsi="Georgia"/>
          <w:sz w:val="16"/>
          <w:szCs w:val="16"/>
        </w:rPr>
      </w:pPr>
    </w:p>
    <w:p w14:paraId="23024085" w14:textId="11F203C6" w:rsidR="00A707B1" w:rsidRPr="00356F14" w:rsidRDefault="00A707B1" w:rsidP="00A707B1">
      <w:pPr>
        <w:spacing w:after="0" w:line="20" w:lineRule="atLeast"/>
        <w:ind w:firstLine="720"/>
        <w:rPr>
          <w:rFonts w:ascii="Georgia" w:hAnsi="Georgia"/>
          <w:sz w:val="20"/>
          <w:szCs w:val="20"/>
        </w:rPr>
      </w:pPr>
      <w:r w:rsidRPr="00356F14">
        <w:rPr>
          <w:rFonts w:ascii="Georgia" w:hAnsi="Georgia"/>
          <w:sz w:val="20"/>
          <w:szCs w:val="20"/>
        </w:rPr>
        <w:t>The first order of business was to approve the agenda for today’s meeting. The Commissioner, Greg Hogan, asked if anyone had any additional items to add to the agenda or if there are any requests to delete items from today’s agenda. There were no addition or deletion requests. The Commissioner approved the agenda as written for August 8, 2023.</w:t>
      </w:r>
    </w:p>
    <w:p w14:paraId="2871F20E" w14:textId="77777777" w:rsidR="00A707B1" w:rsidRPr="00356F14" w:rsidRDefault="00A707B1" w:rsidP="00A707B1">
      <w:pPr>
        <w:spacing w:after="0" w:line="20" w:lineRule="atLeast"/>
        <w:ind w:firstLine="720"/>
        <w:rPr>
          <w:rFonts w:ascii="Georgia" w:hAnsi="Georgia"/>
          <w:sz w:val="16"/>
          <w:szCs w:val="16"/>
        </w:rPr>
      </w:pPr>
    </w:p>
    <w:p w14:paraId="02EE0AF0" w14:textId="77777777" w:rsidR="00A707B1" w:rsidRPr="00356F14" w:rsidRDefault="00A707B1" w:rsidP="00A707B1">
      <w:pPr>
        <w:spacing w:after="0" w:line="20" w:lineRule="atLeast"/>
        <w:ind w:firstLine="720"/>
        <w:rPr>
          <w:rFonts w:ascii="Georgia" w:hAnsi="Georgia"/>
          <w:sz w:val="20"/>
          <w:szCs w:val="20"/>
        </w:rPr>
      </w:pPr>
      <w:r w:rsidRPr="00356F14">
        <w:rPr>
          <w:rFonts w:ascii="Georgia" w:hAnsi="Georgia"/>
          <w:sz w:val="20"/>
          <w:szCs w:val="20"/>
        </w:rPr>
        <w:t>New business was next on the agenda. Under new business the following items were discussed:</w:t>
      </w:r>
    </w:p>
    <w:p w14:paraId="012638D0" w14:textId="77777777" w:rsidR="00A707B1" w:rsidRPr="00356F14" w:rsidRDefault="00A707B1" w:rsidP="00A707B1">
      <w:pPr>
        <w:spacing w:after="0" w:line="20" w:lineRule="atLeast"/>
        <w:ind w:firstLine="720"/>
        <w:rPr>
          <w:rFonts w:ascii="Georgia" w:hAnsi="Georgia"/>
          <w:sz w:val="16"/>
          <w:szCs w:val="16"/>
        </w:rPr>
      </w:pPr>
    </w:p>
    <w:p w14:paraId="68353EDD" w14:textId="07CE4246" w:rsidR="00476F00" w:rsidRPr="00356F14" w:rsidRDefault="00A707B1" w:rsidP="00A707B1">
      <w:pPr>
        <w:spacing w:after="0" w:line="20" w:lineRule="atLeast"/>
        <w:rPr>
          <w:rFonts w:ascii="Georgia" w:hAnsi="Georgia"/>
          <w:sz w:val="20"/>
          <w:szCs w:val="20"/>
        </w:rPr>
      </w:pPr>
      <w:r w:rsidRPr="00356F14">
        <w:rPr>
          <w:rFonts w:ascii="Georgia" w:hAnsi="Georgia"/>
          <w:b/>
          <w:bCs/>
          <w:i/>
          <w:iCs/>
          <w:sz w:val="20"/>
          <w:szCs w:val="20"/>
        </w:rPr>
        <w:t xml:space="preserve">Item </w:t>
      </w:r>
      <w:r w:rsidR="007B5460" w:rsidRPr="00356F14">
        <w:rPr>
          <w:rFonts w:ascii="Georgia" w:hAnsi="Georgia"/>
          <w:b/>
          <w:bCs/>
          <w:i/>
          <w:iCs/>
          <w:sz w:val="20"/>
          <w:szCs w:val="20"/>
        </w:rPr>
        <w:t>A</w:t>
      </w:r>
      <w:r w:rsidRPr="00356F14">
        <w:rPr>
          <w:rFonts w:ascii="Georgia" w:hAnsi="Georgia"/>
          <w:b/>
          <w:bCs/>
          <w:i/>
          <w:iCs/>
          <w:sz w:val="20"/>
          <w:szCs w:val="20"/>
        </w:rPr>
        <w:t xml:space="preserve">: </w:t>
      </w:r>
      <w:r w:rsidR="00817BAD" w:rsidRPr="00356F14">
        <w:rPr>
          <w:rFonts w:ascii="Georgia" w:hAnsi="Georgia"/>
          <w:sz w:val="20"/>
          <w:szCs w:val="20"/>
        </w:rPr>
        <w:t xml:space="preserve"> Greg Hogan, Sole Commissioner, </w:t>
      </w:r>
      <w:r w:rsidR="00817BAD" w:rsidRPr="00356F14">
        <w:rPr>
          <w:rFonts w:ascii="Georgia" w:hAnsi="Georgia"/>
          <w:b/>
          <w:bCs/>
          <w:i/>
          <w:iCs/>
          <w:sz w:val="20"/>
          <w:szCs w:val="20"/>
        </w:rPr>
        <w:t xml:space="preserve"> </w:t>
      </w:r>
      <w:r w:rsidR="00817BAD" w:rsidRPr="00356F14">
        <w:rPr>
          <w:rFonts w:ascii="Georgia" w:hAnsi="Georgia"/>
          <w:sz w:val="20"/>
          <w:szCs w:val="20"/>
        </w:rPr>
        <w:t>announced the Execution of</w:t>
      </w:r>
      <w:r w:rsidR="00817BAD" w:rsidRPr="00356F14">
        <w:rPr>
          <w:rFonts w:ascii="Georgia" w:hAnsi="Georgia"/>
          <w:b/>
          <w:bCs/>
          <w:i/>
          <w:iCs/>
          <w:sz w:val="20"/>
          <w:szCs w:val="20"/>
        </w:rPr>
        <w:t xml:space="preserve"> </w:t>
      </w:r>
      <w:r w:rsidR="00817BAD" w:rsidRPr="00356F14">
        <w:rPr>
          <w:rFonts w:ascii="Georgia" w:hAnsi="Georgia"/>
          <w:sz w:val="20"/>
          <w:szCs w:val="20"/>
        </w:rPr>
        <w:t xml:space="preserve"> the</w:t>
      </w:r>
      <w:r w:rsidRPr="00356F14">
        <w:rPr>
          <w:rFonts w:ascii="Georgia" w:hAnsi="Georgia"/>
          <w:sz w:val="20"/>
          <w:szCs w:val="20"/>
        </w:rPr>
        <w:t xml:space="preserve"> Intergovernmental Agreement between Murray County Government, the City of Chatsworth, and the City of Eton regarding the distribution of the 2025-2030 SPLOST funds</w:t>
      </w:r>
      <w:r w:rsidR="00817BAD" w:rsidRPr="00356F14">
        <w:rPr>
          <w:rFonts w:ascii="Georgia" w:hAnsi="Georgia"/>
          <w:sz w:val="20"/>
          <w:szCs w:val="20"/>
        </w:rPr>
        <w:t xml:space="preserve"> effective August 7, 2023.</w:t>
      </w:r>
    </w:p>
    <w:p w14:paraId="30D8C56B" w14:textId="48A1E3C7" w:rsidR="00476F00" w:rsidRPr="00356F14" w:rsidRDefault="00476F00" w:rsidP="00A707B1">
      <w:pPr>
        <w:spacing w:after="0" w:line="20" w:lineRule="atLeast"/>
        <w:rPr>
          <w:rFonts w:ascii="Georgia" w:hAnsi="Georgia"/>
          <w:sz w:val="20"/>
          <w:szCs w:val="20"/>
        </w:rPr>
      </w:pPr>
      <w:r w:rsidRPr="00356F14">
        <w:rPr>
          <w:rFonts w:ascii="Georgia" w:hAnsi="Georgia"/>
          <w:sz w:val="20"/>
          <w:szCs w:val="20"/>
        </w:rPr>
        <w:t>Commissioner Hogan presented the</w:t>
      </w:r>
      <w:r w:rsidR="001B47FE" w:rsidRPr="00356F14">
        <w:rPr>
          <w:rFonts w:ascii="Georgia" w:hAnsi="Georgia"/>
          <w:sz w:val="20"/>
          <w:szCs w:val="20"/>
        </w:rPr>
        <w:t xml:space="preserve"> </w:t>
      </w:r>
      <w:r w:rsidRPr="00356F14">
        <w:rPr>
          <w:rFonts w:ascii="Georgia" w:hAnsi="Georgia"/>
          <w:sz w:val="20"/>
          <w:szCs w:val="20"/>
        </w:rPr>
        <w:t>Intergovernmental Agreement</w:t>
      </w:r>
      <w:r w:rsidR="001B47FE" w:rsidRPr="00356F14">
        <w:rPr>
          <w:rFonts w:ascii="Georgia" w:hAnsi="Georgia"/>
          <w:sz w:val="20"/>
          <w:szCs w:val="20"/>
        </w:rPr>
        <w:t xml:space="preserve"> (IA)</w:t>
      </w:r>
      <w:r w:rsidR="00A707B1" w:rsidRPr="00356F14">
        <w:rPr>
          <w:rFonts w:ascii="Georgia" w:hAnsi="Georgia"/>
          <w:sz w:val="20"/>
          <w:szCs w:val="20"/>
        </w:rPr>
        <w:t xml:space="preserve"> </w:t>
      </w:r>
      <w:r w:rsidRPr="00356F14">
        <w:rPr>
          <w:rFonts w:ascii="Georgia" w:hAnsi="Georgia"/>
          <w:sz w:val="20"/>
          <w:szCs w:val="20"/>
        </w:rPr>
        <w:t>at the August 1, 2023, Commissioner’s Meeting. The IA was signed by Greg Hogan , Murray County Sole Commissioner and the County Clerk, Tina Davis, on August 1, 2023.</w:t>
      </w:r>
    </w:p>
    <w:p w14:paraId="185DD243" w14:textId="4888D575" w:rsidR="00476F00" w:rsidRPr="00356F14" w:rsidRDefault="00A707B1" w:rsidP="00A707B1">
      <w:pPr>
        <w:spacing w:after="0" w:line="20" w:lineRule="atLeast"/>
        <w:rPr>
          <w:rFonts w:ascii="Georgia" w:hAnsi="Georgia"/>
          <w:sz w:val="20"/>
          <w:szCs w:val="20"/>
        </w:rPr>
      </w:pPr>
      <w:r w:rsidRPr="00356F14">
        <w:rPr>
          <w:rFonts w:ascii="Georgia" w:hAnsi="Georgia"/>
          <w:sz w:val="20"/>
          <w:szCs w:val="20"/>
        </w:rPr>
        <w:t>The City of Eton present</w:t>
      </w:r>
      <w:r w:rsidR="007B5460" w:rsidRPr="00356F14">
        <w:rPr>
          <w:rFonts w:ascii="Georgia" w:hAnsi="Georgia"/>
          <w:sz w:val="20"/>
          <w:szCs w:val="20"/>
        </w:rPr>
        <w:t xml:space="preserve">ed </w:t>
      </w:r>
      <w:r w:rsidRPr="00356F14">
        <w:rPr>
          <w:rFonts w:ascii="Georgia" w:hAnsi="Georgia"/>
          <w:sz w:val="20"/>
          <w:szCs w:val="20"/>
        </w:rPr>
        <w:t xml:space="preserve">the agreement at the August 1, 2023, </w:t>
      </w:r>
      <w:r w:rsidR="001B47FE" w:rsidRPr="00356F14">
        <w:rPr>
          <w:rFonts w:ascii="Georgia" w:hAnsi="Georgia"/>
          <w:sz w:val="20"/>
          <w:szCs w:val="20"/>
        </w:rPr>
        <w:t>council</w:t>
      </w:r>
      <w:r w:rsidRPr="00356F14">
        <w:rPr>
          <w:rFonts w:ascii="Georgia" w:hAnsi="Georgia"/>
          <w:sz w:val="20"/>
          <w:szCs w:val="20"/>
        </w:rPr>
        <w:t xml:space="preserve"> meeting</w:t>
      </w:r>
      <w:r w:rsidR="00476F00" w:rsidRPr="00356F14">
        <w:rPr>
          <w:rFonts w:ascii="Georgia" w:hAnsi="Georgia"/>
          <w:sz w:val="20"/>
          <w:szCs w:val="20"/>
        </w:rPr>
        <w:t>. The IA</w:t>
      </w:r>
      <w:r w:rsidR="007B5460" w:rsidRPr="00356F14">
        <w:rPr>
          <w:rFonts w:ascii="Georgia" w:hAnsi="Georgia"/>
          <w:sz w:val="20"/>
          <w:szCs w:val="20"/>
        </w:rPr>
        <w:t xml:space="preserve"> was signed By Bill Cantrell, City of Eton Mayor, and Kim Hall City (Eton) Clerk</w:t>
      </w:r>
      <w:r w:rsidR="00476F00" w:rsidRPr="00356F14">
        <w:rPr>
          <w:rFonts w:ascii="Georgia" w:hAnsi="Georgia"/>
          <w:sz w:val="20"/>
          <w:szCs w:val="20"/>
        </w:rPr>
        <w:t xml:space="preserve"> on August 1, 2023</w:t>
      </w:r>
      <w:r w:rsidR="007B5460" w:rsidRPr="00356F14">
        <w:rPr>
          <w:rFonts w:ascii="Georgia" w:hAnsi="Georgia"/>
          <w:sz w:val="20"/>
          <w:szCs w:val="20"/>
        </w:rPr>
        <w:t xml:space="preserve">. </w:t>
      </w:r>
    </w:p>
    <w:p w14:paraId="350309CF" w14:textId="08DCF3C4" w:rsidR="007B5460" w:rsidRPr="00356F14" w:rsidRDefault="007B5460" w:rsidP="00A707B1">
      <w:pPr>
        <w:spacing w:after="0" w:line="20" w:lineRule="atLeast"/>
        <w:rPr>
          <w:rFonts w:ascii="Georgia" w:hAnsi="Georgia"/>
          <w:sz w:val="20"/>
          <w:szCs w:val="20"/>
        </w:rPr>
      </w:pPr>
      <w:r w:rsidRPr="00356F14">
        <w:rPr>
          <w:rFonts w:ascii="Georgia" w:hAnsi="Georgia"/>
          <w:sz w:val="20"/>
          <w:szCs w:val="20"/>
        </w:rPr>
        <w:t>T</w:t>
      </w:r>
      <w:r w:rsidR="00A707B1" w:rsidRPr="00356F14">
        <w:rPr>
          <w:rFonts w:ascii="Georgia" w:hAnsi="Georgia"/>
          <w:sz w:val="20"/>
          <w:szCs w:val="20"/>
        </w:rPr>
        <w:t>he City of Chatsworth present</w:t>
      </w:r>
      <w:r w:rsidRPr="00356F14">
        <w:rPr>
          <w:rFonts w:ascii="Georgia" w:hAnsi="Georgia"/>
          <w:sz w:val="20"/>
          <w:szCs w:val="20"/>
        </w:rPr>
        <w:t xml:space="preserve">ed </w:t>
      </w:r>
      <w:r w:rsidR="00A707B1" w:rsidRPr="00356F14">
        <w:rPr>
          <w:rFonts w:ascii="Georgia" w:hAnsi="Georgia"/>
          <w:sz w:val="20"/>
          <w:szCs w:val="20"/>
        </w:rPr>
        <w:t xml:space="preserve">the agreement at their August 7, 2023, </w:t>
      </w:r>
      <w:r w:rsidR="001B47FE" w:rsidRPr="00356F14">
        <w:rPr>
          <w:rFonts w:ascii="Georgia" w:hAnsi="Georgia"/>
          <w:sz w:val="20"/>
          <w:szCs w:val="20"/>
        </w:rPr>
        <w:t xml:space="preserve">council </w:t>
      </w:r>
      <w:r w:rsidR="00A707B1" w:rsidRPr="00356F14">
        <w:rPr>
          <w:rFonts w:ascii="Georgia" w:hAnsi="Georgia"/>
          <w:sz w:val="20"/>
          <w:szCs w:val="20"/>
        </w:rPr>
        <w:t>meeting</w:t>
      </w:r>
      <w:r w:rsidR="00476F00" w:rsidRPr="00356F14">
        <w:rPr>
          <w:rFonts w:ascii="Georgia" w:hAnsi="Georgia"/>
          <w:sz w:val="20"/>
          <w:szCs w:val="20"/>
        </w:rPr>
        <w:t>. The IA</w:t>
      </w:r>
      <w:r w:rsidRPr="00356F14">
        <w:rPr>
          <w:rFonts w:ascii="Georgia" w:hAnsi="Georgia"/>
          <w:sz w:val="20"/>
          <w:szCs w:val="20"/>
        </w:rPr>
        <w:t xml:space="preserve"> was signed by K.W. Gong, City of Chatsworth Mayor, and Linda Penland, City (Chatsworth) Clerk</w:t>
      </w:r>
      <w:r w:rsidR="00476F00" w:rsidRPr="00356F14">
        <w:rPr>
          <w:rFonts w:ascii="Georgia" w:hAnsi="Georgia"/>
          <w:sz w:val="20"/>
          <w:szCs w:val="20"/>
        </w:rPr>
        <w:t xml:space="preserve"> on August 7, 2023</w:t>
      </w:r>
      <w:r w:rsidRPr="00356F14">
        <w:rPr>
          <w:rFonts w:ascii="Georgia" w:hAnsi="Georgia"/>
          <w:sz w:val="20"/>
          <w:szCs w:val="20"/>
        </w:rPr>
        <w:t xml:space="preserve">. </w:t>
      </w:r>
    </w:p>
    <w:p w14:paraId="6A89E677" w14:textId="7272BFF9" w:rsidR="00A707B1" w:rsidRPr="00356F14" w:rsidRDefault="00476F00" w:rsidP="00A707B1">
      <w:pPr>
        <w:spacing w:after="0" w:line="20" w:lineRule="atLeast"/>
        <w:rPr>
          <w:rFonts w:ascii="Georgia" w:hAnsi="Georgia"/>
          <w:sz w:val="20"/>
          <w:szCs w:val="20"/>
        </w:rPr>
      </w:pPr>
      <w:r w:rsidRPr="00356F14">
        <w:rPr>
          <w:rFonts w:ascii="Georgia" w:hAnsi="Georgia"/>
          <w:sz w:val="20"/>
          <w:szCs w:val="20"/>
        </w:rPr>
        <w:t xml:space="preserve">The </w:t>
      </w:r>
      <w:r w:rsidR="007B5460" w:rsidRPr="00356F14">
        <w:rPr>
          <w:rFonts w:ascii="Georgia" w:hAnsi="Georgia"/>
          <w:sz w:val="20"/>
          <w:szCs w:val="20"/>
        </w:rPr>
        <w:t xml:space="preserve">Murray County Sole Commissioner, Greg Hogan, signed the </w:t>
      </w:r>
      <w:r w:rsidR="007B5460" w:rsidRPr="00356F14">
        <w:rPr>
          <w:rFonts w:ascii="Georgia" w:hAnsi="Georgia"/>
          <w:b/>
          <w:bCs/>
          <w:sz w:val="20"/>
          <w:szCs w:val="20"/>
        </w:rPr>
        <w:t>Resolution</w:t>
      </w:r>
      <w:r w:rsidR="007B5460" w:rsidRPr="00356F14">
        <w:rPr>
          <w:rFonts w:ascii="Georgia" w:hAnsi="Georgia"/>
          <w:sz w:val="20"/>
          <w:szCs w:val="20"/>
        </w:rPr>
        <w:t xml:space="preserve"> to Reimpose, Levy, and Collect a Special Sales and Use Tax within Murray County, conditioned upon approval by a majority of the qualified voters residing within Murray County </w:t>
      </w:r>
      <w:r w:rsidRPr="00356F14">
        <w:rPr>
          <w:rFonts w:ascii="Georgia" w:hAnsi="Georgia"/>
          <w:sz w:val="20"/>
          <w:szCs w:val="20"/>
        </w:rPr>
        <w:t>v</w:t>
      </w:r>
      <w:r w:rsidR="007B5460" w:rsidRPr="00356F14">
        <w:rPr>
          <w:rFonts w:ascii="Georgia" w:hAnsi="Georgia"/>
          <w:sz w:val="20"/>
          <w:szCs w:val="20"/>
        </w:rPr>
        <w:t xml:space="preserve">oting in a referendum thereon to be held November 7, 2023.  </w:t>
      </w:r>
    </w:p>
    <w:p w14:paraId="325E29B4" w14:textId="01E988C0" w:rsidR="00A707B1" w:rsidRPr="00356F14" w:rsidRDefault="00476F00" w:rsidP="00A707B1">
      <w:pPr>
        <w:spacing w:after="0" w:line="20" w:lineRule="atLeast"/>
        <w:rPr>
          <w:rFonts w:ascii="Georgia" w:hAnsi="Georgia"/>
          <w:sz w:val="20"/>
          <w:szCs w:val="20"/>
        </w:rPr>
      </w:pPr>
      <w:r w:rsidRPr="00356F14">
        <w:rPr>
          <w:rFonts w:ascii="Georgia" w:hAnsi="Georgia"/>
          <w:sz w:val="20"/>
          <w:szCs w:val="20"/>
        </w:rPr>
        <w:t xml:space="preserve">The County Clerk, Tina Davis, </w:t>
      </w:r>
      <w:r w:rsidRPr="00356F14">
        <w:rPr>
          <w:rFonts w:ascii="Georgia" w:hAnsi="Georgia"/>
          <w:b/>
          <w:bCs/>
          <w:sz w:val="20"/>
          <w:szCs w:val="20"/>
        </w:rPr>
        <w:t>Certified the Resolution</w:t>
      </w:r>
      <w:r w:rsidRPr="00356F14">
        <w:rPr>
          <w:rFonts w:ascii="Georgia" w:hAnsi="Georgia"/>
          <w:sz w:val="20"/>
          <w:szCs w:val="20"/>
        </w:rPr>
        <w:t xml:space="preserve"> to forward to the Chief Registrar, Larry Sampson, who was also present at today’s public meeting.</w:t>
      </w:r>
    </w:p>
    <w:p w14:paraId="6E82AA52" w14:textId="77777777" w:rsidR="00A707B1" w:rsidRPr="00356F14" w:rsidRDefault="00A707B1" w:rsidP="00A707B1">
      <w:pPr>
        <w:spacing w:after="0" w:line="20" w:lineRule="atLeast"/>
        <w:rPr>
          <w:rFonts w:ascii="Georgia" w:hAnsi="Georgia"/>
          <w:sz w:val="16"/>
          <w:szCs w:val="16"/>
        </w:rPr>
      </w:pPr>
    </w:p>
    <w:p w14:paraId="6172BA52" w14:textId="2AF0D246" w:rsidR="00A707B1" w:rsidRPr="00356F14" w:rsidRDefault="00A707B1" w:rsidP="00A707B1">
      <w:pPr>
        <w:spacing w:after="0" w:line="20" w:lineRule="atLeast"/>
        <w:rPr>
          <w:rFonts w:ascii="Georgia" w:hAnsi="Georgia"/>
          <w:sz w:val="20"/>
          <w:szCs w:val="20"/>
        </w:rPr>
      </w:pPr>
      <w:r w:rsidRPr="00356F14">
        <w:rPr>
          <w:rFonts w:ascii="Georgia" w:hAnsi="Georgia"/>
          <w:b/>
          <w:bCs/>
          <w:i/>
          <w:iCs/>
          <w:sz w:val="20"/>
          <w:szCs w:val="20"/>
        </w:rPr>
        <w:t xml:space="preserve">Item B: </w:t>
      </w:r>
      <w:r w:rsidRPr="00356F14">
        <w:rPr>
          <w:rFonts w:ascii="Georgia" w:hAnsi="Georgia"/>
          <w:sz w:val="20"/>
          <w:szCs w:val="20"/>
        </w:rPr>
        <w:t xml:space="preserve">Commissioner Hogan </w:t>
      </w:r>
      <w:r w:rsidR="00817BAD" w:rsidRPr="00356F14">
        <w:rPr>
          <w:rFonts w:ascii="Georgia" w:hAnsi="Georgia"/>
          <w:sz w:val="20"/>
          <w:szCs w:val="20"/>
        </w:rPr>
        <w:t xml:space="preserve">signed an Agreement between Murray County </w:t>
      </w:r>
      <w:r w:rsidR="00F548E7" w:rsidRPr="00356F14">
        <w:rPr>
          <w:rFonts w:ascii="Georgia" w:hAnsi="Georgia"/>
          <w:sz w:val="20"/>
          <w:szCs w:val="20"/>
        </w:rPr>
        <w:t>and the City of Eton. Murray County Fire Department will provide firefighting and fire prevention services to the City of Eton</w:t>
      </w:r>
      <w:r w:rsidRPr="00356F14">
        <w:rPr>
          <w:rFonts w:ascii="Georgia" w:hAnsi="Georgia"/>
          <w:sz w:val="20"/>
          <w:szCs w:val="20"/>
        </w:rPr>
        <w:t xml:space="preserve"> </w:t>
      </w:r>
      <w:r w:rsidR="00F548E7" w:rsidRPr="00356F14">
        <w:rPr>
          <w:rFonts w:ascii="Georgia" w:hAnsi="Georgia"/>
          <w:sz w:val="20"/>
          <w:szCs w:val="20"/>
        </w:rPr>
        <w:t>effective this 8</w:t>
      </w:r>
      <w:r w:rsidR="00F548E7" w:rsidRPr="00356F14">
        <w:rPr>
          <w:rFonts w:ascii="Georgia" w:hAnsi="Georgia"/>
          <w:sz w:val="20"/>
          <w:szCs w:val="20"/>
          <w:vertAlign w:val="superscript"/>
        </w:rPr>
        <w:t>th</w:t>
      </w:r>
      <w:r w:rsidR="00F548E7" w:rsidRPr="00356F14">
        <w:rPr>
          <w:rFonts w:ascii="Georgia" w:hAnsi="Georgia"/>
          <w:sz w:val="20"/>
          <w:szCs w:val="20"/>
        </w:rPr>
        <w:t xml:space="preserve"> day of August 2023 for a period of </w:t>
      </w:r>
      <w:r w:rsidRPr="00356F14">
        <w:rPr>
          <w:rFonts w:ascii="Georgia" w:hAnsi="Georgia"/>
          <w:sz w:val="20"/>
          <w:szCs w:val="20"/>
        </w:rPr>
        <w:t xml:space="preserve"> </w:t>
      </w:r>
      <w:r w:rsidR="00F548E7" w:rsidRPr="00356F14">
        <w:rPr>
          <w:rFonts w:ascii="Georgia" w:hAnsi="Georgia"/>
          <w:sz w:val="20"/>
          <w:szCs w:val="20"/>
        </w:rPr>
        <w:t>5 (five) years. Conditions to this Agreement are that the City of Eton will transfer to Murray County all firefighting gear in its inventory. The City</w:t>
      </w:r>
      <w:r w:rsidR="001B47FE" w:rsidRPr="00356F14">
        <w:rPr>
          <w:rFonts w:ascii="Georgia" w:hAnsi="Georgia"/>
          <w:sz w:val="20"/>
          <w:szCs w:val="20"/>
        </w:rPr>
        <w:t xml:space="preserve"> (Eton)</w:t>
      </w:r>
      <w:r w:rsidR="00F548E7" w:rsidRPr="00356F14">
        <w:rPr>
          <w:rFonts w:ascii="Georgia" w:hAnsi="Georgia"/>
          <w:sz w:val="20"/>
          <w:szCs w:val="20"/>
        </w:rPr>
        <w:t xml:space="preserve"> shall lease the 2011 750-gallon Pumper on Spartan Fusion Chassis (VIV: 4S7XT2B92CC074857)</w:t>
      </w:r>
      <w:r w:rsidR="001B47FE" w:rsidRPr="00356F14">
        <w:rPr>
          <w:rFonts w:ascii="Georgia" w:hAnsi="Georgia"/>
          <w:sz w:val="20"/>
          <w:szCs w:val="20"/>
        </w:rPr>
        <w:t xml:space="preserve"> to the County (Murray)</w:t>
      </w:r>
      <w:r w:rsidR="00F548E7" w:rsidRPr="00356F14">
        <w:rPr>
          <w:rFonts w:ascii="Georgia" w:hAnsi="Georgia"/>
          <w:sz w:val="20"/>
          <w:szCs w:val="20"/>
        </w:rPr>
        <w:t xml:space="preserve"> for $1.00 per year. The County (Murray ) will service and maintain the equipment and keep it in its current co</w:t>
      </w:r>
      <w:r w:rsidR="0049198B" w:rsidRPr="00356F14">
        <w:rPr>
          <w:rFonts w:ascii="Georgia" w:hAnsi="Georgia"/>
          <w:sz w:val="20"/>
          <w:szCs w:val="20"/>
        </w:rPr>
        <w:t>ndition; ordinary wear and tear is excepted. The City (Eton) will maintain insurance coverage on the equipment naming Murray County as an additional insured. Murray County may maintain insurance coverage on the equipment naming the City as an additional insured.</w:t>
      </w:r>
    </w:p>
    <w:p w14:paraId="219BC28C" w14:textId="4A44AB40" w:rsidR="00E062A9" w:rsidRDefault="00E062A9" w:rsidP="0049198B">
      <w:pPr>
        <w:spacing w:after="0" w:line="20" w:lineRule="atLeast"/>
        <w:rPr>
          <w:rFonts w:ascii="Georgia" w:hAnsi="Georgia"/>
          <w:sz w:val="16"/>
          <w:szCs w:val="16"/>
        </w:rPr>
      </w:pPr>
    </w:p>
    <w:p w14:paraId="0BF8DDAD" w14:textId="77777777" w:rsidR="00DF28BF" w:rsidRPr="00356F14" w:rsidRDefault="00DF28BF" w:rsidP="0049198B">
      <w:pPr>
        <w:spacing w:after="0" w:line="20" w:lineRule="atLeast"/>
        <w:rPr>
          <w:rFonts w:ascii="Georgia" w:hAnsi="Georgia"/>
          <w:sz w:val="16"/>
          <w:szCs w:val="16"/>
        </w:rPr>
      </w:pPr>
    </w:p>
    <w:p w14:paraId="40FBB13F" w14:textId="029A4F1A" w:rsidR="00492574" w:rsidRDefault="00E544B5" w:rsidP="00266889">
      <w:pPr>
        <w:spacing w:after="0" w:line="20" w:lineRule="atLeast"/>
        <w:rPr>
          <w:rFonts w:ascii="Georgia" w:hAnsi="Georgia"/>
          <w:sz w:val="20"/>
          <w:szCs w:val="20"/>
        </w:rPr>
      </w:pPr>
      <w:r w:rsidRPr="00356F14">
        <w:rPr>
          <w:rFonts w:ascii="Georgia" w:hAnsi="Georgia"/>
          <w:sz w:val="20"/>
          <w:szCs w:val="20"/>
        </w:rPr>
        <w:t xml:space="preserve">The Sole Commissioner of Murray County, Greg Hogan, adjourned the meeting at approximately </w:t>
      </w:r>
      <w:r w:rsidR="0049198B" w:rsidRPr="00356F14">
        <w:rPr>
          <w:rFonts w:ascii="Georgia" w:hAnsi="Georgia"/>
          <w:sz w:val="20"/>
          <w:szCs w:val="20"/>
        </w:rPr>
        <w:t>9:48</w:t>
      </w:r>
      <w:r w:rsidR="000C4CBC" w:rsidRPr="00356F14">
        <w:rPr>
          <w:rFonts w:ascii="Georgia" w:hAnsi="Georgia"/>
          <w:sz w:val="20"/>
          <w:szCs w:val="20"/>
        </w:rPr>
        <w:t>a.m.</w:t>
      </w:r>
    </w:p>
    <w:p w14:paraId="261CA773" w14:textId="77777777" w:rsidR="00DF28BF" w:rsidRDefault="00DF28BF" w:rsidP="00266889">
      <w:pPr>
        <w:spacing w:after="0" w:line="20" w:lineRule="atLeast"/>
        <w:rPr>
          <w:rFonts w:ascii="Georgia" w:hAnsi="Georgia"/>
          <w:sz w:val="20"/>
          <w:szCs w:val="20"/>
        </w:rPr>
      </w:pPr>
    </w:p>
    <w:p w14:paraId="18EBDFB8" w14:textId="77777777" w:rsidR="00DF28BF" w:rsidRPr="00356F14" w:rsidRDefault="00DF28BF" w:rsidP="00266889">
      <w:pPr>
        <w:spacing w:after="0" w:line="20" w:lineRule="atLeast"/>
        <w:rPr>
          <w:rFonts w:ascii="Georgia" w:hAnsi="Georgia"/>
          <w:sz w:val="20"/>
          <w:szCs w:val="20"/>
        </w:rPr>
      </w:pPr>
    </w:p>
    <w:p w14:paraId="6C1B20FA" w14:textId="5CA88B16" w:rsidR="00492574" w:rsidRPr="00356F14" w:rsidRDefault="00492574" w:rsidP="00266889">
      <w:pPr>
        <w:spacing w:after="0" w:line="20" w:lineRule="atLeast"/>
        <w:rPr>
          <w:rFonts w:ascii="Georgia" w:hAnsi="Georgia"/>
          <w:sz w:val="20"/>
          <w:szCs w:val="20"/>
        </w:rPr>
      </w:pPr>
      <w:r w:rsidRPr="00356F14">
        <w:rPr>
          <w:rFonts w:ascii="Georgia" w:hAnsi="Georgia"/>
          <w:sz w:val="20"/>
          <w:szCs w:val="20"/>
        </w:rPr>
        <w:t>All supporting documents are in Minutes Book #12.</w:t>
      </w:r>
    </w:p>
    <w:p w14:paraId="13D1CBDF" w14:textId="77777777" w:rsidR="00435C20" w:rsidRPr="00356F14" w:rsidRDefault="00435C20" w:rsidP="00266889">
      <w:pPr>
        <w:spacing w:after="0" w:line="20" w:lineRule="atLeast"/>
        <w:rPr>
          <w:rFonts w:ascii="Georgia" w:hAnsi="Georgia"/>
          <w:sz w:val="16"/>
          <w:szCs w:val="16"/>
        </w:rPr>
      </w:pPr>
    </w:p>
    <w:sectPr w:rsidR="00435C20" w:rsidRPr="00356F14" w:rsidSect="00AF6275">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8DFE8" w14:textId="77777777" w:rsidR="00D109A2" w:rsidRDefault="00D109A2" w:rsidP="00D109A2">
      <w:pPr>
        <w:spacing w:after="0" w:line="240" w:lineRule="auto"/>
      </w:pPr>
      <w:r>
        <w:separator/>
      </w:r>
    </w:p>
  </w:endnote>
  <w:endnote w:type="continuationSeparator" w:id="0">
    <w:p w14:paraId="091FAF2A" w14:textId="77777777" w:rsidR="00D109A2" w:rsidRDefault="00D109A2" w:rsidP="00D10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eorgia Pro Black">
    <w:altName w:val="Cambria"/>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34E9" w14:textId="77777777" w:rsidR="00661B73" w:rsidRDefault="00661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B3959" w14:textId="5189BEC8" w:rsidR="00E544B5" w:rsidRDefault="007C7D8C" w:rsidP="00661B73">
    <w:pPr>
      <w:pStyle w:val="Footer"/>
      <w:pBdr>
        <w:top w:val="single" w:sz="4" w:space="8" w:color="4472C4"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r>
      <w:rPr>
        <w:noProof/>
        <w:color w:val="404040" w:themeColor="text1" w:themeTint="BF"/>
      </w:rPr>
      <w:t xml:space="preserve"> of </w:t>
    </w:r>
    <w:r w:rsidR="00661B73">
      <w:rPr>
        <w:noProof/>
        <w:color w:val="404040" w:themeColor="text1" w:themeTint="BF"/>
      </w:rPr>
      <w:t>1</w:t>
    </w:r>
  </w:p>
  <w:p w14:paraId="63445D8F" w14:textId="77777777" w:rsidR="0072181A" w:rsidRDefault="007218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20342" w14:textId="77777777" w:rsidR="00661B73" w:rsidRDefault="00661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C80B0" w14:textId="77777777" w:rsidR="00D109A2" w:rsidRDefault="00D109A2" w:rsidP="00D109A2">
      <w:pPr>
        <w:spacing w:after="0" w:line="240" w:lineRule="auto"/>
      </w:pPr>
      <w:r>
        <w:separator/>
      </w:r>
    </w:p>
  </w:footnote>
  <w:footnote w:type="continuationSeparator" w:id="0">
    <w:p w14:paraId="6C230E41" w14:textId="77777777" w:rsidR="00D109A2" w:rsidRDefault="00D109A2" w:rsidP="00D10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B2DC" w14:textId="77777777" w:rsidR="00661B73" w:rsidRDefault="00661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006B" w14:textId="6AA44279" w:rsidR="00D109A2" w:rsidRDefault="00D109A2" w:rsidP="00D109A2">
    <w:pPr>
      <w:pStyle w:val="Header"/>
    </w:pPr>
    <w:r>
      <w:rPr>
        <w:noProof/>
      </w:rPr>
      <w:drawing>
        <wp:inline distT="0" distB="0" distL="0" distR="0" wp14:anchorId="3A9703E2" wp14:editId="4E7CCC78">
          <wp:extent cx="1276350" cy="12763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687A9" w14:textId="77777777" w:rsidR="00661B73" w:rsidRDefault="00661B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30E20"/>
    <w:multiLevelType w:val="hybridMultilevel"/>
    <w:tmpl w:val="305451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0EF0D38"/>
    <w:multiLevelType w:val="hybridMultilevel"/>
    <w:tmpl w:val="7DB8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493898">
    <w:abstractNumId w:val="1"/>
  </w:num>
  <w:num w:numId="2" w16cid:durableId="42681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A2"/>
    <w:rsid w:val="000155C5"/>
    <w:rsid w:val="00016BE1"/>
    <w:rsid w:val="0002791F"/>
    <w:rsid w:val="0003634F"/>
    <w:rsid w:val="00047140"/>
    <w:rsid w:val="00056BF9"/>
    <w:rsid w:val="000605DF"/>
    <w:rsid w:val="00092D27"/>
    <w:rsid w:val="000A4648"/>
    <w:rsid w:val="000C3E08"/>
    <w:rsid w:val="000C4CBC"/>
    <w:rsid w:val="000C4EE9"/>
    <w:rsid w:val="000D05BF"/>
    <w:rsid w:val="000D3401"/>
    <w:rsid w:val="000E0A8A"/>
    <w:rsid w:val="00106D4B"/>
    <w:rsid w:val="00110728"/>
    <w:rsid w:val="00115D36"/>
    <w:rsid w:val="0012494F"/>
    <w:rsid w:val="00130431"/>
    <w:rsid w:val="0017112A"/>
    <w:rsid w:val="001B47FE"/>
    <w:rsid w:val="001E0571"/>
    <w:rsid w:val="0024684E"/>
    <w:rsid w:val="00266889"/>
    <w:rsid w:val="002A161A"/>
    <w:rsid w:val="002D0FB1"/>
    <w:rsid w:val="002D2A0D"/>
    <w:rsid w:val="002F2BF6"/>
    <w:rsid w:val="00300234"/>
    <w:rsid w:val="003179EF"/>
    <w:rsid w:val="0034116F"/>
    <w:rsid w:val="00356F14"/>
    <w:rsid w:val="00361557"/>
    <w:rsid w:val="0039653C"/>
    <w:rsid w:val="00435C20"/>
    <w:rsid w:val="00444989"/>
    <w:rsid w:val="0044786C"/>
    <w:rsid w:val="00454745"/>
    <w:rsid w:val="0046240B"/>
    <w:rsid w:val="004626AB"/>
    <w:rsid w:val="00476F00"/>
    <w:rsid w:val="0049198B"/>
    <w:rsid w:val="00492574"/>
    <w:rsid w:val="004A5CDA"/>
    <w:rsid w:val="0052017C"/>
    <w:rsid w:val="00544BE1"/>
    <w:rsid w:val="00544CF8"/>
    <w:rsid w:val="00561B2F"/>
    <w:rsid w:val="00585A68"/>
    <w:rsid w:val="00586608"/>
    <w:rsid w:val="00596AD6"/>
    <w:rsid w:val="005C38BF"/>
    <w:rsid w:val="005E135A"/>
    <w:rsid w:val="005F4890"/>
    <w:rsid w:val="0063467B"/>
    <w:rsid w:val="00643868"/>
    <w:rsid w:val="00661B73"/>
    <w:rsid w:val="006961FF"/>
    <w:rsid w:val="00697ED6"/>
    <w:rsid w:val="006A2EDF"/>
    <w:rsid w:val="006A5E0F"/>
    <w:rsid w:val="006B5AA0"/>
    <w:rsid w:val="006C4703"/>
    <w:rsid w:val="006F0286"/>
    <w:rsid w:val="007112ED"/>
    <w:rsid w:val="00715210"/>
    <w:rsid w:val="00716E15"/>
    <w:rsid w:val="0072181A"/>
    <w:rsid w:val="00745FEC"/>
    <w:rsid w:val="00747C6C"/>
    <w:rsid w:val="00751EA5"/>
    <w:rsid w:val="00780F94"/>
    <w:rsid w:val="00790837"/>
    <w:rsid w:val="007A3309"/>
    <w:rsid w:val="007A7F89"/>
    <w:rsid w:val="007B1637"/>
    <w:rsid w:val="007B5460"/>
    <w:rsid w:val="007C7D8C"/>
    <w:rsid w:val="007C7F93"/>
    <w:rsid w:val="008109BA"/>
    <w:rsid w:val="00817BAD"/>
    <w:rsid w:val="00842DE5"/>
    <w:rsid w:val="00864E95"/>
    <w:rsid w:val="00876EF9"/>
    <w:rsid w:val="00890A63"/>
    <w:rsid w:val="008A0ED9"/>
    <w:rsid w:val="008C1BA0"/>
    <w:rsid w:val="008E6CD8"/>
    <w:rsid w:val="008F778A"/>
    <w:rsid w:val="00904A28"/>
    <w:rsid w:val="00921E10"/>
    <w:rsid w:val="0094024F"/>
    <w:rsid w:val="00941501"/>
    <w:rsid w:val="0094220C"/>
    <w:rsid w:val="00955223"/>
    <w:rsid w:val="009B332C"/>
    <w:rsid w:val="009C3DA8"/>
    <w:rsid w:val="009C4946"/>
    <w:rsid w:val="009E4E6D"/>
    <w:rsid w:val="009F5137"/>
    <w:rsid w:val="00A23CB8"/>
    <w:rsid w:val="00A5347D"/>
    <w:rsid w:val="00A707B1"/>
    <w:rsid w:val="00A93186"/>
    <w:rsid w:val="00AA19CB"/>
    <w:rsid w:val="00AC76C3"/>
    <w:rsid w:val="00AD240A"/>
    <w:rsid w:val="00AD4F44"/>
    <w:rsid w:val="00AE271A"/>
    <w:rsid w:val="00AF6275"/>
    <w:rsid w:val="00B0412D"/>
    <w:rsid w:val="00B11864"/>
    <w:rsid w:val="00B2340B"/>
    <w:rsid w:val="00B942A6"/>
    <w:rsid w:val="00BA1284"/>
    <w:rsid w:val="00BC69DD"/>
    <w:rsid w:val="00C03451"/>
    <w:rsid w:val="00C050D5"/>
    <w:rsid w:val="00C06809"/>
    <w:rsid w:val="00C223D8"/>
    <w:rsid w:val="00C56AC9"/>
    <w:rsid w:val="00C87597"/>
    <w:rsid w:val="00C951A1"/>
    <w:rsid w:val="00CA1157"/>
    <w:rsid w:val="00CC03A4"/>
    <w:rsid w:val="00CC062A"/>
    <w:rsid w:val="00CF0DA4"/>
    <w:rsid w:val="00CF2AB9"/>
    <w:rsid w:val="00CF38D2"/>
    <w:rsid w:val="00D109A2"/>
    <w:rsid w:val="00D4295B"/>
    <w:rsid w:val="00D734FE"/>
    <w:rsid w:val="00D85F2B"/>
    <w:rsid w:val="00DE65C0"/>
    <w:rsid w:val="00DF28BF"/>
    <w:rsid w:val="00E03036"/>
    <w:rsid w:val="00E062A9"/>
    <w:rsid w:val="00E24D5B"/>
    <w:rsid w:val="00E403F4"/>
    <w:rsid w:val="00E44055"/>
    <w:rsid w:val="00E544B5"/>
    <w:rsid w:val="00E77F9F"/>
    <w:rsid w:val="00EA0402"/>
    <w:rsid w:val="00EA717C"/>
    <w:rsid w:val="00ED1F64"/>
    <w:rsid w:val="00F11DB7"/>
    <w:rsid w:val="00F14401"/>
    <w:rsid w:val="00F26179"/>
    <w:rsid w:val="00F548E7"/>
    <w:rsid w:val="00F54BEE"/>
    <w:rsid w:val="00F55049"/>
    <w:rsid w:val="00F81108"/>
    <w:rsid w:val="00FB23CC"/>
    <w:rsid w:val="00FC1AE2"/>
    <w:rsid w:val="00FC7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3883FB0"/>
  <w15:chartTrackingRefBased/>
  <w15:docId w15:val="{8A5D1FFC-A409-4F1B-ACF0-6F38010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9A2"/>
  </w:style>
  <w:style w:type="paragraph" w:styleId="Footer">
    <w:name w:val="footer"/>
    <w:basedOn w:val="Normal"/>
    <w:link w:val="FooterChar"/>
    <w:uiPriority w:val="99"/>
    <w:unhideWhenUsed/>
    <w:qFormat/>
    <w:rsid w:val="00D10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9A2"/>
  </w:style>
  <w:style w:type="character" w:styleId="Hyperlink">
    <w:name w:val="Hyperlink"/>
    <w:basedOn w:val="DefaultParagraphFont"/>
    <w:uiPriority w:val="99"/>
    <w:unhideWhenUsed/>
    <w:rsid w:val="00FC7C3A"/>
    <w:rPr>
      <w:color w:val="0563C1" w:themeColor="hyperlink"/>
      <w:u w:val="single"/>
    </w:rPr>
  </w:style>
  <w:style w:type="character" w:styleId="UnresolvedMention">
    <w:name w:val="Unresolved Mention"/>
    <w:basedOn w:val="DefaultParagraphFont"/>
    <w:uiPriority w:val="99"/>
    <w:semiHidden/>
    <w:unhideWhenUsed/>
    <w:rsid w:val="00FC7C3A"/>
    <w:rPr>
      <w:color w:val="605E5C"/>
      <w:shd w:val="clear" w:color="auto" w:fill="E1DFDD"/>
    </w:rPr>
  </w:style>
  <w:style w:type="paragraph" w:styleId="ListParagraph">
    <w:name w:val="List Paragraph"/>
    <w:basedOn w:val="Normal"/>
    <w:uiPriority w:val="34"/>
    <w:qFormat/>
    <w:rsid w:val="006B5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6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hogan@murraycountyga.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ghogan@murraycountyga.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Annex</dc:creator>
  <cp:keywords/>
  <dc:description/>
  <cp:lastModifiedBy>Annex</cp:lastModifiedBy>
  <cp:revision>4</cp:revision>
  <cp:lastPrinted>2023-08-08T21:01:00Z</cp:lastPrinted>
  <dcterms:created xsi:type="dcterms:W3CDTF">2023-08-08T21:02:00Z</dcterms:created>
  <dcterms:modified xsi:type="dcterms:W3CDTF">2023-08-08T21:30:00Z</dcterms:modified>
</cp:coreProperties>
</file>